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7ABB" w14:textId="77777777" w:rsidR="002F5803" w:rsidRDefault="002F5803" w:rsidP="002F5803">
      <w:pPr>
        <w:spacing w:before="120"/>
        <w:jc w:val="center"/>
        <w:rPr>
          <w:sz w:val="22"/>
        </w:rPr>
      </w:pPr>
    </w:p>
    <w:p w14:paraId="357C6BF4" w14:textId="329E04F6" w:rsidR="00D133D4" w:rsidRDefault="002F5803" w:rsidP="00D133D4">
      <w:pPr>
        <w:spacing w:before="240"/>
        <w:rPr>
          <w:rFonts w:ascii="Arial" w:hAnsi="Arial" w:cs="Arial"/>
          <w:sz w:val="22"/>
          <w:szCs w:val="22"/>
        </w:rPr>
      </w:pPr>
      <w:r w:rsidRPr="002F5803">
        <w:rPr>
          <w:rFonts w:ascii="Arial" w:hAnsi="Arial" w:cs="Arial"/>
          <w:sz w:val="22"/>
        </w:rPr>
        <w:t xml:space="preserve">Příloha č. </w:t>
      </w:r>
      <w:r w:rsidR="007A5419">
        <w:rPr>
          <w:rFonts w:ascii="Arial" w:hAnsi="Arial" w:cs="Arial"/>
          <w:sz w:val="22"/>
        </w:rPr>
        <w:t>1</w:t>
      </w:r>
      <w:r w:rsidR="0006747D">
        <w:rPr>
          <w:rFonts w:ascii="Arial" w:hAnsi="Arial" w:cs="Arial"/>
          <w:sz w:val="22"/>
        </w:rPr>
        <w:t xml:space="preserve"> </w:t>
      </w:r>
      <w:r w:rsidR="00D133D4">
        <w:rPr>
          <w:rFonts w:ascii="Arial" w:hAnsi="Arial" w:cs="Arial"/>
          <w:sz w:val="22"/>
        </w:rPr>
        <w:t xml:space="preserve">Zadávací dokumentace                                                    </w:t>
      </w:r>
      <w:proofErr w:type="gramStart"/>
      <w:r w:rsidR="00D133D4" w:rsidRPr="00FB1DAA">
        <w:rPr>
          <w:rFonts w:ascii="Arial" w:hAnsi="Arial" w:cs="Arial"/>
          <w:sz w:val="22"/>
          <w:szCs w:val="22"/>
        </w:rPr>
        <w:t>Č.j.</w:t>
      </w:r>
      <w:proofErr w:type="gramEnd"/>
      <w:r w:rsidR="00D133D4" w:rsidRPr="00FB1DAA">
        <w:rPr>
          <w:rFonts w:ascii="Arial" w:hAnsi="Arial" w:cs="Arial"/>
          <w:sz w:val="22"/>
          <w:szCs w:val="22"/>
        </w:rPr>
        <w:t xml:space="preserve">: </w:t>
      </w:r>
      <w:r w:rsidR="00D133D4" w:rsidRPr="008A16D1">
        <w:rPr>
          <w:rFonts w:ascii="Arial" w:hAnsi="Arial" w:cs="Arial"/>
          <w:sz w:val="22"/>
          <w:szCs w:val="22"/>
        </w:rPr>
        <w:t>1/120/1634666–2019</w:t>
      </w:r>
    </w:p>
    <w:p w14:paraId="01409651" w14:textId="307FAA93" w:rsidR="002F5803" w:rsidRPr="002F5803" w:rsidRDefault="002F5803" w:rsidP="002F5803">
      <w:pPr>
        <w:spacing w:before="120"/>
        <w:jc w:val="center"/>
        <w:rPr>
          <w:rFonts w:ascii="Arial" w:hAnsi="Arial" w:cs="Arial"/>
          <w:sz w:val="22"/>
        </w:rPr>
      </w:pPr>
    </w:p>
    <w:p w14:paraId="216BBBEF" w14:textId="07510A76" w:rsidR="002F5803" w:rsidRDefault="00A45F61" w:rsidP="00785384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</w:pPr>
      <w:r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  <w:t>Technická</w:t>
      </w:r>
      <w:r w:rsidR="00796D28" w:rsidRPr="00796D28"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  <w:t xml:space="preserve"> specifikace</w:t>
      </w:r>
      <w:r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  <w:t xml:space="preserve"> řešení</w:t>
      </w:r>
    </w:p>
    <w:p w14:paraId="40E74500" w14:textId="3AD64CC6" w:rsidR="001B50DC" w:rsidRDefault="001B50DC" w:rsidP="001B50DC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63F38CD" w14:textId="7E7C02EF" w:rsidR="00802D6D" w:rsidRPr="001B50DC" w:rsidRDefault="00802D6D" w:rsidP="001B50DC">
      <w:pPr>
        <w:rPr>
          <w:rFonts w:ascii="Arial" w:hAnsi="Arial" w:cs="Arial"/>
          <w:sz w:val="22"/>
          <w:szCs w:val="22"/>
        </w:rPr>
      </w:pPr>
    </w:p>
    <w:p w14:paraId="2EC368DE" w14:textId="13C5AA5A" w:rsidR="00D637BE" w:rsidRPr="005E170E" w:rsidRDefault="00D637BE" w:rsidP="000E6B88">
      <w:pPr>
        <w:keepNext/>
        <w:spacing w:before="240" w:after="60"/>
        <w:outlineLvl w:val="0"/>
        <w:rPr>
          <w:rFonts w:ascii="Arial" w:hAnsi="Arial" w:cs="Arial"/>
          <w:b/>
          <w:bCs/>
          <w:caps/>
          <w:color w:val="07692C"/>
          <w:kern w:val="32"/>
          <w:sz w:val="28"/>
          <w:szCs w:val="28"/>
        </w:rPr>
      </w:pPr>
      <w:r w:rsidRPr="005E170E">
        <w:rPr>
          <w:rFonts w:ascii="Arial" w:hAnsi="Arial" w:cs="Arial"/>
          <w:b/>
          <w:bCs/>
          <w:caps/>
          <w:color w:val="07692C"/>
          <w:kern w:val="32"/>
          <w:sz w:val="28"/>
          <w:szCs w:val="28"/>
        </w:rPr>
        <w:t xml:space="preserve">Pro projekt: Regulace </w:t>
      </w:r>
      <w:r w:rsidR="006B3DA6" w:rsidRPr="005E170E">
        <w:rPr>
          <w:rFonts w:ascii="Arial" w:hAnsi="Arial" w:cs="Arial"/>
          <w:b/>
          <w:bCs/>
          <w:caps/>
          <w:color w:val="07692C"/>
          <w:kern w:val="32"/>
          <w:sz w:val="28"/>
          <w:szCs w:val="28"/>
        </w:rPr>
        <w:t>A VYPOŘÁDÁNÍ NEMOCNIC</w:t>
      </w:r>
      <w:bookmarkStart w:id="0" w:name="_GoBack"/>
      <w:bookmarkEnd w:id="0"/>
    </w:p>
    <w:p w14:paraId="49935997" w14:textId="7976C499" w:rsidR="005E170E" w:rsidRDefault="005E170E" w:rsidP="00802D6D">
      <w:pPr>
        <w:spacing w:before="240"/>
        <w:rPr>
          <w:rFonts w:ascii="Arial" w:hAnsi="Arial" w:cs="Arial"/>
          <w:sz w:val="22"/>
          <w:szCs w:val="22"/>
        </w:rPr>
      </w:pPr>
    </w:p>
    <w:p w14:paraId="7C7E0CC3" w14:textId="77777777" w:rsidR="005E170E" w:rsidRDefault="005E170E" w:rsidP="00802D6D">
      <w:pPr>
        <w:spacing w:before="240"/>
        <w:rPr>
          <w:rFonts w:ascii="Arial" w:hAnsi="Arial" w:cs="Arial"/>
          <w:sz w:val="22"/>
          <w:szCs w:val="22"/>
        </w:rPr>
      </w:pPr>
    </w:p>
    <w:p w14:paraId="38DD56F4" w14:textId="2E0099B4" w:rsidR="005E170E" w:rsidRDefault="005E170E" w:rsidP="005E170E">
      <w:pPr>
        <w:pStyle w:val="Nadpis1"/>
        <w:numPr>
          <w:ilvl w:val="0"/>
          <w:numId w:val="7"/>
        </w:numPr>
        <w:ind w:left="284"/>
      </w:pPr>
      <w:bookmarkStart w:id="1" w:name="_Ref259720164"/>
      <w:bookmarkStart w:id="2" w:name="_Ref259720165"/>
      <w:bookmarkStart w:id="3" w:name="_Toc272838826"/>
      <w:bookmarkStart w:id="4" w:name="_Toc272846248"/>
      <w:bookmarkStart w:id="5" w:name="_Toc535830175"/>
      <w:r>
        <w:t>Úvod</w:t>
      </w:r>
      <w:bookmarkEnd w:id="1"/>
      <w:bookmarkEnd w:id="2"/>
      <w:bookmarkEnd w:id="3"/>
      <w:bookmarkEnd w:id="4"/>
      <w:r>
        <w:t xml:space="preserve"> </w:t>
      </w:r>
      <w:bookmarkEnd w:id="5"/>
    </w:p>
    <w:p w14:paraId="68154E4D" w14:textId="77777777" w:rsidR="005E170E" w:rsidRPr="00FA18B4" w:rsidRDefault="005E170E" w:rsidP="005E170E">
      <w:pPr>
        <w:rPr>
          <w:rFonts w:ascii="Arial" w:hAnsi="Arial" w:cs="Arial"/>
          <w:sz w:val="22"/>
          <w:szCs w:val="22"/>
        </w:rPr>
      </w:pPr>
    </w:p>
    <w:p w14:paraId="1B172916" w14:textId="4167199C" w:rsidR="009731F7" w:rsidRDefault="005E170E" w:rsidP="005E170E">
      <w:pPr>
        <w:rPr>
          <w:rFonts w:ascii="Arial" w:hAnsi="Arial" w:cs="Arial"/>
          <w:sz w:val="22"/>
          <w:szCs w:val="22"/>
        </w:rPr>
      </w:pPr>
      <w:r w:rsidRPr="00FA18B4">
        <w:rPr>
          <w:rFonts w:ascii="Arial" w:hAnsi="Arial" w:cs="Arial"/>
          <w:sz w:val="22"/>
          <w:szCs w:val="22"/>
        </w:rPr>
        <w:t xml:space="preserve">Dokument popisuje proces ročního vyúčtování </w:t>
      </w:r>
      <w:r w:rsidR="009F4933">
        <w:rPr>
          <w:rFonts w:ascii="Arial" w:hAnsi="Arial" w:cs="Arial"/>
          <w:sz w:val="22"/>
          <w:szCs w:val="22"/>
        </w:rPr>
        <w:t xml:space="preserve">pro poskytovatele zdravotních služeb akutní lůžkové péče a následné péče a </w:t>
      </w:r>
      <w:r w:rsidRPr="00FA18B4">
        <w:rPr>
          <w:rFonts w:ascii="Arial" w:hAnsi="Arial" w:cs="Arial"/>
          <w:sz w:val="22"/>
          <w:szCs w:val="22"/>
        </w:rPr>
        <w:t>podle vyhlášky č. 201/2018 Sb.</w:t>
      </w:r>
      <w:r w:rsidR="007950D1">
        <w:rPr>
          <w:rFonts w:ascii="Arial" w:hAnsi="Arial" w:cs="Arial"/>
          <w:sz w:val="22"/>
          <w:szCs w:val="22"/>
        </w:rPr>
        <w:t>,</w:t>
      </w:r>
      <w:r w:rsidRPr="00FA18B4">
        <w:rPr>
          <w:rFonts w:ascii="Arial" w:hAnsi="Arial" w:cs="Arial"/>
          <w:sz w:val="22"/>
          <w:szCs w:val="22"/>
        </w:rPr>
        <w:t xml:space="preserve"> o stanovení hodnot bod</w:t>
      </w:r>
      <w:r w:rsidR="009F4933">
        <w:rPr>
          <w:rFonts w:ascii="Arial" w:hAnsi="Arial" w:cs="Arial"/>
          <w:sz w:val="22"/>
          <w:szCs w:val="22"/>
        </w:rPr>
        <w:t>u, výše úhrad hrazených služeb,</w:t>
      </w:r>
      <w:r w:rsidRPr="00FA18B4">
        <w:rPr>
          <w:rFonts w:ascii="Arial" w:hAnsi="Arial" w:cs="Arial"/>
          <w:sz w:val="22"/>
          <w:szCs w:val="22"/>
        </w:rPr>
        <w:t xml:space="preserve"> regulačních omezení pro rok 2019</w:t>
      </w:r>
      <w:r w:rsidR="00EF50DF">
        <w:rPr>
          <w:rFonts w:ascii="Arial" w:hAnsi="Arial" w:cs="Arial"/>
          <w:sz w:val="22"/>
          <w:szCs w:val="22"/>
        </w:rPr>
        <w:t xml:space="preserve"> (dále jen </w:t>
      </w:r>
      <w:r w:rsidR="00076791">
        <w:rPr>
          <w:rFonts w:ascii="Arial" w:hAnsi="Arial" w:cs="Arial"/>
          <w:sz w:val="22"/>
          <w:szCs w:val="22"/>
        </w:rPr>
        <w:t>Ú</w:t>
      </w:r>
      <w:r w:rsidR="00EF50DF">
        <w:rPr>
          <w:rFonts w:ascii="Arial" w:hAnsi="Arial" w:cs="Arial"/>
          <w:sz w:val="22"/>
          <w:szCs w:val="22"/>
        </w:rPr>
        <w:t>hradová vyhláška)</w:t>
      </w:r>
      <w:r w:rsidRPr="00FA18B4">
        <w:rPr>
          <w:rFonts w:ascii="Arial" w:hAnsi="Arial" w:cs="Arial"/>
          <w:sz w:val="22"/>
          <w:szCs w:val="22"/>
        </w:rPr>
        <w:t xml:space="preserve"> nebo podle uzavřených smluvních ujednání pro poskytovatele </w:t>
      </w:r>
      <w:r w:rsidR="007B4AC2">
        <w:rPr>
          <w:rFonts w:ascii="Arial" w:hAnsi="Arial" w:cs="Arial"/>
          <w:sz w:val="22"/>
          <w:szCs w:val="22"/>
        </w:rPr>
        <w:t xml:space="preserve">akutní </w:t>
      </w:r>
      <w:r w:rsidRPr="00FA18B4">
        <w:rPr>
          <w:rFonts w:ascii="Arial" w:hAnsi="Arial" w:cs="Arial"/>
          <w:sz w:val="22"/>
          <w:szCs w:val="22"/>
        </w:rPr>
        <w:t>lůžkové péče</w:t>
      </w:r>
      <w:r w:rsidR="009F4933">
        <w:rPr>
          <w:rFonts w:ascii="Arial" w:hAnsi="Arial" w:cs="Arial"/>
          <w:sz w:val="22"/>
          <w:szCs w:val="22"/>
        </w:rPr>
        <w:t xml:space="preserve"> a následné lůžkové péče</w:t>
      </w:r>
      <w:r w:rsidRPr="00FA18B4">
        <w:rPr>
          <w:rFonts w:ascii="Arial" w:hAnsi="Arial" w:cs="Arial"/>
          <w:sz w:val="22"/>
          <w:szCs w:val="22"/>
        </w:rPr>
        <w:t>.</w:t>
      </w:r>
      <w:r w:rsidR="00AD4665" w:rsidRPr="00FA18B4">
        <w:rPr>
          <w:rFonts w:ascii="Arial" w:hAnsi="Arial" w:cs="Arial"/>
          <w:sz w:val="22"/>
          <w:szCs w:val="22"/>
        </w:rPr>
        <w:t xml:space="preserve"> </w:t>
      </w:r>
      <w:r w:rsidR="00F96680">
        <w:rPr>
          <w:rFonts w:ascii="Arial" w:hAnsi="Arial" w:cs="Arial"/>
          <w:sz w:val="22"/>
          <w:szCs w:val="22"/>
        </w:rPr>
        <w:t xml:space="preserve"> J</w:t>
      </w:r>
      <w:r w:rsidR="005E62C8">
        <w:rPr>
          <w:rFonts w:ascii="Arial" w:hAnsi="Arial" w:cs="Arial"/>
          <w:sz w:val="22"/>
          <w:szCs w:val="22"/>
        </w:rPr>
        <w:t xml:space="preserve">e </w:t>
      </w:r>
      <w:r w:rsidR="00F96680">
        <w:rPr>
          <w:rFonts w:ascii="Arial" w:hAnsi="Arial" w:cs="Arial"/>
          <w:sz w:val="22"/>
          <w:szCs w:val="22"/>
        </w:rPr>
        <w:t xml:space="preserve">zde také </w:t>
      </w:r>
      <w:r w:rsidR="005E62C8">
        <w:rPr>
          <w:rFonts w:ascii="Arial" w:hAnsi="Arial" w:cs="Arial"/>
          <w:sz w:val="22"/>
          <w:szCs w:val="22"/>
        </w:rPr>
        <w:t>popsán</w:t>
      </w:r>
      <w:r w:rsidR="00F96680">
        <w:rPr>
          <w:rFonts w:ascii="Arial" w:hAnsi="Arial" w:cs="Arial"/>
          <w:sz w:val="22"/>
          <w:szCs w:val="22"/>
        </w:rPr>
        <w:t xml:space="preserve">o, co bude obsahem a co by </w:t>
      </w:r>
      <w:r w:rsidR="00E17E9B">
        <w:rPr>
          <w:rFonts w:ascii="Arial" w:hAnsi="Arial" w:cs="Arial"/>
          <w:sz w:val="22"/>
          <w:szCs w:val="22"/>
        </w:rPr>
        <w:t xml:space="preserve">se </w:t>
      </w:r>
      <w:r w:rsidR="00F96680">
        <w:rPr>
          <w:rFonts w:ascii="Arial" w:hAnsi="Arial" w:cs="Arial"/>
          <w:sz w:val="22"/>
          <w:szCs w:val="22"/>
        </w:rPr>
        <w:t>měl</w:t>
      </w:r>
      <w:r w:rsidR="00E17E9B">
        <w:rPr>
          <w:rFonts w:ascii="Arial" w:hAnsi="Arial" w:cs="Arial"/>
          <w:sz w:val="22"/>
          <w:szCs w:val="22"/>
        </w:rPr>
        <w:t>o</w:t>
      </w:r>
      <w:r w:rsidR="005E62C8">
        <w:rPr>
          <w:rFonts w:ascii="Arial" w:hAnsi="Arial" w:cs="Arial"/>
          <w:sz w:val="22"/>
          <w:szCs w:val="22"/>
        </w:rPr>
        <w:t xml:space="preserve"> procesně zpracovávat </w:t>
      </w:r>
      <w:r w:rsidR="00E17E9B">
        <w:rPr>
          <w:rFonts w:ascii="Arial" w:hAnsi="Arial" w:cs="Arial"/>
          <w:sz w:val="22"/>
          <w:szCs w:val="22"/>
        </w:rPr>
        <w:t>v novém řešení</w:t>
      </w:r>
      <w:r w:rsidR="005E62C8">
        <w:rPr>
          <w:rFonts w:ascii="Arial" w:hAnsi="Arial" w:cs="Arial"/>
          <w:sz w:val="22"/>
          <w:szCs w:val="22"/>
        </w:rPr>
        <w:t xml:space="preserve"> pro regulace a vypořádání nemocnic.</w:t>
      </w:r>
    </w:p>
    <w:p w14:paraId="1E5DA82F" w14:textId="17726847" w:rsidR="005E170E" w:rsidRPr="00FA18B4" w:rsidRDefault="00C340E9" w:rsidP="005E170E">
      <w:pPr>
        <w:rPr>
          <w:rFonts w:ascii="Arial" w:hAnsi="Arial" w:cs="Arial"/>
          <w:sz w:val="22"/>
          <w:szCs w:val="22"/>
        </w:rPr>
      </w:pPr>
      <w:r w:rsidRPr="00FA18B4">
        <w:rPr>
          <w:rFonts w:ascii="Arial" w:hAnsi="Arial" w:cs="Arial"/>
          <w:sz w:val="22"/>
          <w:szCs w:val="22"/>
        </w:rPr>
        <w:t xml:space="preserve">  </w:t>
      </w:r>
      <w:r w:rsidR="005E170E" w:rsidRPr="00FA18B4">
        <w:rPr>
          <w:rFonts w:ascii="Arial" w:hAnsi="Arial" w:cs="Arial"/>
          <w:sz w:val="22"/>
          <w:szCs w:val="22"/>
        </w:rPr>
        <w:t xml:space="preserve"> </w:t>
      </w:r>
    </w:p>
    <w:p w14:paraId="346BFCE3" w14:textId="348B6E95" w:rsidR="005E170E" w:rsidRDefault="005E170E" w:rsidP="005E170E">
      <w:pPr>
        <w:pStyle w:val="Nadpis1"/>
        <w:numPr>
          <w:ilvl w:val="0"/>
          <w:numId w:val="7"/>
        </w:numPr>
        <w:ind w:left="284"/>
      </w:pPr>
      <w:bookmarkStart w:id="6" w:name="_Toc534726615"/>
      <w:bookmarkStart w:id="7" w:name="_Toc535830177"/>
      <w:r>
        <w:t>Seznam zkratek</w:t>
      </w:r>
      <w:bookmarkEnd w:id="6"/>
      <w:bookmarkEnd w:id="7"/>
    </w:p>
    <w:p w14:paraId="641E25C4" w14:textId="77777777" w:rsidR="005E170E" w:rsidRPr="005E170E" w:rsidRDefault="005E170E" w:rsidP="005E17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9"/>
        <w:gridCol w:w="3815"/>
        <w:gridCol w:w="3808"/>
      </w:tblGrid>
      <w:tr w:rsidR="005E170E" w:rsidRPr="00033D81" w14:paraId="5B706BA3" w14:textId="77777777" w:rsidTr="00990616">
        <w:tc>
          <w:tcPr>
            <w:tcW w:w="999" w:type="dxa"/>
          </w:tcPr>
          <w:p w14:paraId="2DD15D31" w14:textId="77777777" w:rsidR="005E170E" w:rsidRPr="00FA18B4" w:rsidRDefault="005E170E" w:rsidP="005137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8B4">
              <w:rPr>
                <w:rFonts w:ascii="Arial" w:hAnsi="Arial" w:cs="Arial"/>
                <w:b/>
                <w:sz w:val="22"/>
                <w:szCs w:val="22"/>
              </w:rPr>
              <w:t>Zkratka</w:t>
            </w:r>
          </w:p>
        </w:tc>
        <w:tc>
          <w:tcPr>
            <w:tcW w:w="3969" w:type="dxa"/>
          </w:tcPr>
          <w:p w14:paraId="53F0FAA4" w14:textId="77777777" w:rsidR="005E170E" w:rsidRPr="00FA18B4" w:rsidRDefault="005E170E" w:rsidP="005137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8B4">
              <w:rPr>
                <w:rFonts w:ascii="Arial" w:hAnsi="Arial" w:cs="Arial"/>
                <w:b/>
                <w:sz w:val="22"/>
                <w:szCs w:val="22"/>
              </w:rPr>
              <w:t>Význam</w:t>
            </w:r>
          </w:p>
        </w:tc>
        <w:tc>
          <w:tcPr>
            <w:tcW w:w="3969" w:type="dxa"/>
          </w:tcPr>
          <w:p w14:paraId="5ECC3740" w14:textId="77777777" w:rsidR="005E170E" w:rsidRPr="00FA18B4" w:rsidRDefault="005E170E" w:rsidP="005137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8B4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</w:p>
        </w:tc>
      </w:tr>
      <w:tr w:rsidR="005E170E" w:rsidRPr="00033D81" w14:paraId="1134D944" w14:textId="77777777" w:rsidTr="00990616">
        <w:tc>
          <w:tcPr>
            <w:tcW w:w="999" w:type="dxa"/>
          </w:tcPr>
          <w:p w14:paraId="02DE40CF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3969" w:type="dxa"/>
          </w:tcPr>
          <w:p w14:paraId="2368EA97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Hodnocené období</w:t>
            </w:r>
          </w:p>
        </w:tc>
        <w:tc>
          <w:tcPr>
            <w:tcW w:w="3969" w:type="dxa"/>
          </w:tcPr>
          <w:p w14:paraId="0AFC6ED7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08A60A63" w14:textId="77777777" w:rsidTr="00990616">
        <w:tc>
          <w:tcPr>
            <w:tcW w:w="999" w:type="dxa"/>
          </w:tcPr>
          <w:p w14:paraId="337FD128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RO</w:t>
            </w:r>
          </w:p>
        </w:tc>
        <w:tc>
          <w:tcPr>
            <w:tcW w:w="3969" w:type="dxa"/>
          </w:tcPr>
          <w:p w14:paraId="4987C200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Referenční období</w:t>
            </w:r>
          </w:p>
        </w:tc>
        <w:tc>
          <w:tcPr>
            <w:tcW w:w="3969" w:type="dxa"/>
          </w:tcPr>
          <w:p w14:paraId="782A4500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4627B793" w14:textId="77777777" w:rsidTr="00990616">
        <w:tc>
          <w:tcPr>
            <w:tcW w:w="999" w:type="dxa"/>
          </w:tcPr>
          <w:p w14:paraId="64E93554" w14:textId="026C9BCE" w:rsidR="005E170E" w:rsidRPr="00FA18B4" w:rsidRDefault="00990616" w:rsidP="00513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PZS</w:t>
            </w:r>
          </w:p>
        </w:tc>
        <w:tc>
          <w:tcPr>
            <w:tcW w:w="3969" w:type="dxa"/>
          </w:tcPr>
          <w:p w14:paraId="61AFCEA6" w14:textId="42C3151C" w:rsidR="005E170E" w:rsidRPr="00FA18B4" w:rsidRDefault="00990616" w:rsidP="00513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Poskytovatel zdravotních služeb</w:t>
            </w:r>
          </w:p>
        </w:tc>
        <w:tc>
          <w:tcPr>
            <w:tcW w:w="3969" w:type="dxa"/>
          </w:tcPr>
          <w:p w14:paraId="3097AF2A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1B138645" w14:textId="77777777" w:rsidTr="00990616">
        <w:tc>
          <w:tcPr>
            <w:tcW w:w="999" w:type="dxa"/>
          </w:tcPr>
          <w:p w14:paraId="7CBA49A8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P2</w:t>
            </w:r>
          </w:p>
        </w:tc>
        <w:tc>
          <w:tcPr>
            <w:tcW w:w="3969" w:type="dxa"/>
          </w:tcPr>
          <w:p w14:paraId="11A8A845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Příloha 2</w:t>
            </w:r>
          </w:p>
        </w:tc>
        <w:tc>
          <w:tcPr>
            <w:tcW w:w="3969" w:type="dxa"/>
          </w:tcPr>
          <w:p w14:paraId="0E4C2AD3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7E4DE15F" w14:textId="77777777" w:rsidTr="00990616">
        <w:tc>
          <w:tcPr>
            <w:tcW w:w="999" w:type="dxa"/>
          </w:tcPr>
          <w:p w14:paraId="5712BF96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3969" w:type="dxa"/>
          </w:tcPr>
          <w:p w14:paraId="054CB204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Léčivý přípravek</w:t>
            </w:r>
          </w:p>
        </w:tc>
        <w:tc>
          <w:tcPr>
            <w:tcW w:w="3969" w:type="dxa"/>
          </w:tcPr>
          <w:p w14:paraId="6A55F2BB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4BF41E78" w14:textId="77777777" w:rsidTr="00990616">
        <w:tc>
          <w:tcPr>
            <w:tcW w:w="999" w:type="dxa"/>
          </w:tcPr>
          <w:p w14:paraId="0CCBF9DE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ZP</w:t>
            </w:r>
          </w:p>
        </w:tc>
        <w:tc>
          <w:tcPr>
            <w:tcW w:w="3969" w:type="dxa"/>
          </w:tcPr>
          <w:p w14:paraId="083D72F9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Zdravotnický prostředek</w:t>
            </w:r>
          </w:p>
        </w:tc>
        <w:tc>
          <w:tcPr>
            <w:tcW w:w="3969" w:type="dxa"/>
          </w:tcPr>
          <w:p w14:paraId="38706C36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717B8E16" w14:textId="77777777" w:rsidTr="00990616">
        <w:tc>
          <w:tcPr>
            <w:tcW w:w="999" w:type="dxa"/>
          </w:tcPr>
          <w:p w14:paraId="78B41AEC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 xml:space="preserve">ÚV </w:t>
            </w:r>
          </w:p>
        </w:tc>
        <w:tc>
          <w:tcPr>
            <w:tcW w:w="3969" w:type="dxa"/>
          </w:tcPr>
          <w:p w14:paraId="3079B9FC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Úhradová vyhláška</w:t>
            </w:r>
          </w:p>
        </w:tc>
        <w:tc>
          <w:tcPr>
            <w:tcW w:w="3969" w:type="dxa"/>
          </w:tcPr>
          <w:p w14:paraId="48E0C1E7" w14:textId="2889CB79" w:rsidR="005E170E" w:rsidRPr="00FA18B4" w:rsidRDefault="005E170E" w:rsidP="00513712">
            <w:pPr>
              <w:tabs>
                <w:tab w:val="left" w:pos="1088"/>
              </w:tabs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Vyhláška</w:t>
            </w:r>
            <w:r w:rsidR="00D160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0AC" w:rsidRPr="00D160AC">
              <w:rPr>
                <w:rFonts w:ascii="Arial" w:hAnsi="Arial" w:cs="Arial"/>
                <w:sz w:val="22"/>
                <w:szCs w:val="22"/>
              </w:rPr>
              <w:t>č. 201/2018 Sb.</w:t>
            </w:r>
            <w:r w:rsidR="00D160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8B4">
              <w:rPr>
                <w:rFonts w:ascii="Arial" w:hAnsi="Arial" w:cs="Arial"/>
                <w:sz w:val="22"/>
                <w:szCs w:val="22"/>
              </w:rPr>
              <w:t>o stanovení hodnot bodu, výše úhrad hrazených služeb a regulačních omezení pro rok 2019</w:t>
            </w:r>
          </w:p>
        </w:tc>
      </w:tr>
      <w:tr w:rsidR="00C340E9" w:rsidRPr="00033D81" w14:paraId="618523DB" w14:textId="77777777" w:rsidTr="00990616">
        <w:tc>
          <w:tcPr>
            <w:tcW w:w="999" w:type="dxa"/>
          </w:tcPr>
          <w:p w14:paraId="3C680E50" w14:textId="256E5010" w:rsidR="00C340E9" w:rsidRPr="00FA18B4" w:rsidRDefault="00C340E9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DRG</w:t>
            </w:r>
          </w:p>
        </w:tc>
        <w:tc>
          <w:tcPr>
            <w:tcW w:w="3969" w:type="dxa"/>
          </w:tcPr>
          <w:p w14:paraId="7EF9D957" w14:textId="726E3CDD" w:rsidR="00C340E9" w:rsidRPr="00FA18B4" w:rsidRDefault="00C340E9" w:rsidP="005137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18B4">
              <w:rPr>
                <w:rFonts w:ascii="Arial" w:hAnsi="Arial" w:cs="Arial"/>
                <w:sz w:val="22"/>
                <w:szCs w:val="22"/>
              </w:rPr>
              <w:t>Diagnosis-related</w:t>
            </w:r>
            <w:proofErr w:type="spellEnd"/>
            <w:r w:rsidRPr="00FA18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18B4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</w:p>
        </w:tc>
        <w:tc>
          <w:tcPr>
            <w:tcW w:w="3969" w:type="dxa"/>
          </w:tcPr>
          <w:p w14:paraId="5213ED58" w14:textId="420D80CF" w:rsidR="00C340E9" w:rsidRPr="00FA18B4" w:rsidRDefault="00797085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7629DA">
              <w:rPr>
                <w:rFonts w:ascii="Arial" w:hAnsi="Arial" w:cs="Arial"/>
                <w:sz w:val="22"/>
                <w:szCs w:val="22"/>
              </w:rPr>
              <w:t>Klasifikační systém DRG</w:t>
            </w:r>
          </w:p>
        </w:tc>
      </w:tr>
      <w:tr w:rsidR="005E170E" w:rsidRPr="00033D81" w14:paraId="48AE5921" w14:textId="77777777" w:rsidTr="00990616">
        <w:tc>
          <w:tcPr>
            <w:tcW w:w="999" w:type="dxa"/>
          </w:tcPr>
          <w:p w14:paraId="2C06D3A9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UP</w:t>
            </w:r>
          </w:p>
        </w:tc>
        <w:tc>
          <w:tcPr>
            <w:tcW w:w="3969" w:type="dxa"/>
          </w:tcPr>
          <w:p w14:paraId="1CF2C301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Unikátní pojištěnec</w:t>
            </w:r>
          </w:p>
        </w:tc>
        <w:tc>
          <w:tcPr>
            <w:tcW w:w="3969" w:type="dxa"/>
          </w:tcPr>
          <w:p w14:paraId="282FB137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4A81DE94" w14:textId="77777777" w:rsidTr="00990616">
        <w:tc>
          <w:tcPr>
            <w:tcW w:w="999" w:type="dxa"/>
          </w:tcPr>
          <w:p w14:paraId="639E3222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DR</w:t>
            </w:r>
          </w:p>
        </w:tc>
        <w:tc>
          <w:tcPr>
            <w:tcW w:w="3969" w:type="dxa"/>
          </w:tcPr>
          <w:p w14:paraId="46F638D0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Datové rozhraní</w:t>
            </w:r>
          </w:p>
        </w:tc>
        <w:tc>
          <w:tcPr>
            <w:tcW w:w="3969" w:type="dxa"/>
          </w:tcPr>
          <w:p w14:paraId="6EEE6411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Datové rozhraní individuálních dokladů dle metodiky vyúčtování zdravotní péče VZP</w:t>
            </w:r>
          </w:p>
        </w:tc>
      </w:tr>
      <w:tr w:rsidR="005E170E" w:rsidRPr="00033D81" w14:paraId="2133AAC8" w14:textId="77777777" w:rsidTr="00990616">
        <w:tc>
          <w:tcPr>
            <w:tcW w:w="999" w:type="dxa"/>
          </w:tcPr>
          <w:p w14:paraId="74E55033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ZUM</w:t>
            </w:r>
          </w:p>
        </w:tc>
        <w:tc>
          <w:tcPr>
            <w:tcW w:w="3969" w:type="dxa"/>
          </w:tcPr>
          <w:p w14:paraId="1C42A167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Zvlášť účtovaný materiál</w:t>
            </w:r>
          </w:p>
        </w:tc>
        <w:tc>
          <w:tcPr>
            <w:tcW w:w="3969" w:type="dxa"/>
          </w:tcPr>
          <w:p w14:paraId="43369D0C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70E" w:rsidRPr="00033D81" w14:paraId="47D23990" w14:textId="77777777" w:rsidTr="00990616">
        <w:tc>
          <w:tcPr>
            <w:tcW w:w="999" w:type="dxa"/>
          </w:tcPr>
          <w:p w14:paraId="562B70D4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ZULP</w:t>
            </w:r>
          </w:p>
        </w:tc>
        <w:tc>
          <w:tcPr>
            <w:tcW w:w="3969" w:type="dxa"/>
          </w:tcPr>
          <w:p w14:paraId="5B945B5E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FA18B4">
              <w:rPr>
                <w:rFonts w:ascii="Arial" w:hAnsi="Arial" w:cs="Arial"/>
                <w:sz w:val="22"/>
                <w:szCs w:val="22"/>
              </w:rPr>
              <w:t>Zvlášť účtovaný léčivý přípravek</w:t>
            </w:r>
          </w:p>
        </w:tc>
        <w:tc>
          <w:tcPr>
            <w:tcW w:w="3969" w:type="dxa"/>
          </w:tcPr>
          <w:p w14:paraId="658203A2" w14:textId="77777777" w:rsidR="005E170E" w:rsidRPr="00FA18B4" w:rsidRDefault="005E170E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F0" w:rsidRPr="00033D81" w14:paraId="6A8C7F2B" w14:textId="77777777" w:rsidTr="00990616">
        <w:tc>
          <w:tcPr>
            <w:tcW w:w="999" w:type="dxa"/>
          </w:tcPr>
          <w:p w14:paraId="1CE41B5D" w14:textId="653834B0" w:rsidR="003F51F0" w:rsidRPr="00FA18B4" w:rsidRDefault="003F51F0" w:rsidP="00513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CENTROVÝ LÉK</w:t>
            </w:r>
          </w:p>
        </w:tc>
        <w:tc>
          <w:tcPr>
            <w:tcW w:w="3969" w:type="dxa"/>
          </w:tcPr>
          <w:p w14:paraId="75FA7E2C" w14:textId="5C59E22E" w:rsidR="003F51F0" w:rsidRPr="00FA18B4" w:rsidRDefault="003F51F0" w:rsidP="00513712">
            <w:pPr>
              <w:rPr>
                <w:rFonts w:ascii="Arial" w:hAnsi="Arial" w:cs="Arial"/>
                <w:sz w:val="22"/>
                <w:szCs w:val="22"/>
              </w:rPr>
            </w:pPr>
            <w:r w:rsidRPr="003F51F0">
              <w:rPr>
                <w:rFonts w:ascii="Arial" w:hAnsi="Arial" w:cs="Arial"/>
                <w:sz w:val="22"/>
                <w:szCs w:val="22"/>
              </w:rPr>
              <w:t>LP, vázaný na specializovaná centra</w:t>
            </w:r>
          </w:p>
        </w:tc>
        <w:tc>
          <w:tcPr>
            <w:tcW w:w="3969" w:type="dxa"/>
          </w:tcPr>
          <w:p w14:paraId="25C75173" w14:textId="77777777" w:rsidR="003F51F0" w:rsidRPr="00FA18B4" w:rsidRDefault="003F51F0" w:rsidP="00513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72FBD" w14:textId="77777777" w:rsidR="005E170E" w:rsidRPr="00057342" w:rsidRDefault="005E170E" w:rsidP="005E170E"/>
    <w:p w14:paraId="7A8BA56F" w14:textId="28047CEC" w:rsidR="005E170E" w:rsidRDefault="005E170E" w:rsidP="00802D6D">
      <w:pPr>
        <w:spacing w:before="240"/>
        <w:rPr>
          <w:rFonts w:ascii="Arial" w:hAnsi="Arial" w:cs="Arial"/>
          <w:sz w:val="22"/>
          <w:szCs w:val="22"/>
        </w:rPr>
      </w:pPr>
    </w:p>
    <w:p w14:paraId="4F393A5B" w14:textId="261337D2" w:rsidR="005E170E" w:rsidRDefault="005E170E" w:rsidP="00802D6D">
      <w:pPr>
        <w:spacing w:before="240"/>
        <w:rPr>
          <w:rFonts w:ascii="Arial" w:hAnsi="Arial" w:cs="Arial"/>
          <w:sz w:val="22"/>
          <w:szCs w:val="22"/>
        </w:rPr>
      </w:pPr>
    </w:p>
    <w:p w14:paraId="419E0697" w14:textId="64CDAED1" w:rsidR="00364A49" w:rsidRDefault="00364A49" w:rsidP="00364A49">
      <w:pPr>
        <w:pStyle w:val="Nadpis1"/>
        <w:numPr>
          <w:ilvl w:val="0"/>
          <w:numId w:val="7"/>
        </w:numPr>
        <w:ind w:left="284"/>
        <w:jc w:val="left"/>
      </w:pPr>
      <w:r w:rsidRPr="00026B89">
        <w:t>Informační systém VoZP</w:t>
      </w:r>
      <w:r>
        <w:t xml:space="preserve"> ČR - současný stav</w:t>
      </w:r>
    </w:p>
    <w:p w14:paraId="41B8789E" w14:textId="77777777" w:rsidR="00716704" w:rsidRPr="00716704" w:rsidRDefault="00716704" w:rsidP="00716704"/>
    <w:p w14:paraId="666F991B" w14:textId="21353848" w:rsidR="00364A49" w:rsidRPr="00002464" w:rsidRDefault="00364A49" w:rsidP="00364A49"/>
    <w:p w14:paraId="46DB6CE7" w14:textId="65810514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6CDD33B5" w14:textId="465D2B93" w:rsidR="0069487F" w:rsidRDefault="0069487F" w:rsidP="0069487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E8291B" wp14:editId="72A33B4C">
                <wp:simplePos x="0" y="0"/>
                <wp:positionH relativeFrom="margin">
                  <wp:posOffset>141214</wp:posOffset>
                </wp:positionH>
                <wp:positionV relativeFrom="paragraph">
                  <wp:posOffset>-48700</wp:posOffset>
                </wp:positionV>
                <wp:extent cx="5978529" cy="2393949"/>
                <wp:effectExtent l="0" t="0" r="22225" b="2603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9" cy="2393949"/>
                          <a:chOff x="-47706" y="0"/>
                          <a:chExt cx="5979217" cy="2395438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-47706" y="0"/>
                            <a:ext cx="5782487" cy="1238493"/>
                            <a:chOff x="-47706" y="164784"/>
                            <a:chExt cx="5782487" cy="1325250"/>
                          </a:xfrm>
                        </wpg:grpSpPr>
                        <wpg:grpSp>
                          <wpg:cNvPr id="11" name="Skupina 11"/>
                          <wpg:cNvGrpSpPr/>
                          <wpg:grpSpPr>
                            <a:xfrm>
                              <a:off x="12699" y="164784"/>
                              <a:ext cx="5722082" cy="824981"/>
                              <a:chOff x="-1" y="164784"/>
                              <a:chExt cx="5722082" cy="824981"/>
                            </a:xfrm>
                          </wpg:grpSpPr>
                          <wps:wsp>
                            <wps:cNvPr id="21" name="Zaoblený obdélník 21"/>
                            <wps:cNvSpPr/>
                            <wps:spPr>
                              <a:xfrm>
                                <a:off x="-1" y="164784"/>
                                <a:ext cx="5722082" cy="824981"/>
                              </a:xfrm>
                              <a:prstGeom prst="roundRect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Skupina 22"/>
                            <wpg:cNvGrpSpPr/>
                            <wpg:grpSpPr>
                              <a:xfrm>
                                <a:off x="2154766" y="419013"/>
                                <a:ext cx="1389380" cy="495001"/>
                                <a:chOff x="46566" y="-6437"/>
                                <a:chExt cx="1389380" cy="495001"/>
                              </a:xfrm>
                            </wpg:grpSpPr>
                            <wps:wsp>
                              <wps:cNvPr id="27" name="Zaoblený obdélník 27"/>
                              <wps:cNvSpPr/>
                              <wps:spPr>
                                <a:xfrm>
                                  <a:off x="46566" y="-6437"/>
                                  <a:ext cx="1389380" cy="495001"/>
                                </a:xfrm>
                                <a:prstGeom prst="roundRect">
                                  <a:avLst/>
                                </a:prstGeom>
                                <a:ln w="158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ové pole 37"/>
                              <wps:cNvSpPr txBox="1"/>
                              <wps:spPr>
                                <a:xfrm>
                                  <a:off x="76200" y="95250"/>
                                  <a:ext cx="1073150" cy="287654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95EEE" w14:textId="77777777" w:rsidR="0069487F" w:rsidRPr="00515AB6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15AB6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WOIS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" name="Skupina 38"/>
                            <wpg:cNvGrpSpPr/>
                            <wpg:grpSpPr>
                              <a:xfrm>
                                <a:off x="3937000" y="419100"/>
                                <a:ext cx="1389380" cy="501650"/>
                                <a:chOff x="0" y="0"/>
                                <a:chExt cx="1389380" cy="501650"/>
                              </a:xfrm>
                            </wpg:grpSpPr>
                            <wps:wsp>
                              <wps:cNvPr id="39" name="Zaoblený obdélník 39"/>
                              <wps:cNvSpPr/>
                              <wps:spPr>
                                <a:xfrm>
                                  <a:off x="0" y="0"/>
                                  <a:ext cx="1389380" cy="501650"/>
                                </a:xfrm>
                                <a:prstGeom prst="roundRect">
                                  <a:avLst/>
                                </a:prstGeom>
                                <a:ln w="158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ové pole 42"/>
                              <wps:cNvSpPr txBox="1"/>
                              <wps:spPr>
                                <a:xfrm>
                                  <a:off x="158750" y="101600"/>
                                  <a:ext cx="113030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9BA79B" w14:textId="77777777" w:rsidR="0069487F" w:rsidRPr="00515AB6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15AB6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IIS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" name="Skupina 56"/>
                            <wpg:cNvGrpSpPr/>
                            <wpg:grpSpPr>
                              <a:xfrm>
                                <a:off x="234950" y="419100"/>
                                <a:ext cx="1389380" cy="495300"/>
                                <a:chOff x="0" y="0"/>
                                <a:chExt cx="1389380" cy="495300"/>
                              </a:xfrm>
                            </wpg:grpSpPr>
                            <wps:wsp>
                              <wps:cNvPr id="63" name="Zaoblený obdélník 63"/>
                              <wps:cNvSpPr/>
                              <wps:spPr>
                                <a:xfrm>
                                  <a:off x="0" y="0"/>
                                  <a:ext cx="1389380" cy="495300"/>
                                </a:xfrm>
                                <a:prstGeom prst="roundRect">
                                  <a:avLst/>
                                </a:prstGeom>
                                <a:ln w="158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ové pole 64"/>
                              <wps:cNvSpPr txBox="1"/>
                              <wps:spPr>
                                <a:xfrm>
                                  <a:off x="127000" y="114300"/>
                                  <a:ext cx="1155700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9A24E" w14:textId="77777777" w:rsidR="0069487F" w:rsidRPr="00515AB6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sz w:val="22"/>
                                        <w:szCs w:val="22"/>
                                      </w:rPr>
                                    </w:pPr>
                                    <w:r w:rsidRPr="00515AB6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NIS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5" name="Textové pole 65"/>
                            <wps:cNvSpPr txBox="1"/>
                            <wps:spPr>
                              <a:xfrm>
                                <a:off x="249767" y="201843"/>
                                <a:ext cx="5250180" cy="176624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543845" w14:textId="77777777" w:rsidR="0069487F" w:rsidRPr="001F3CA1" w:rsidRDefault="0069487F" w:rsidP="0069487F">
                                  <w:pPr>
                                    <w:pStyle w:val="Titule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1F3CA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Core</w:t>
                                  </w:r>
                                  <w:proofErr w:type="spellEnd"/>
                                  <w:r w:rsidRPr="001F3CA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Systém VoZP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6" name="Skupina 66"/>
                          <wpg:cNvGrpSpPr/>
                          <wpg:grpSpPr>
                            <a:xfrm>
                              <a:off x="-47706" y="1002120"/>
                              <a:ext cx="4374998" cy="487914"/>
                              <a:chOff x="-47706" y="-7530"/>
                              <a:chExt cx="4374998" cy="487914"/>
                            </a:xfrm>
                          </wpg:grpSpPr>
                          <wpg:grpSp>
                            <wpg:cNvPr id="67" name="Skupina 67"/>
                            <wpg:cNvGrpSpPr/>
                            <wpg:grpSpPr>
                              <a:xfrm>
                                <a:off x="-47706" y="241211"/>
                                <a:ext cx="4374998" cy="239173"/>
                                <a:chOff x="-47706" y="-89"/>
                                <a:chExt cx="4374998" cy="239173"/>
                              </a:xfrm>
                            </wpg:grpSpPr>
                            <wps:wsp>
                              <wps:cNvPr id="68" name="Zaoblený obdélník 68"/>
                              <wps:cNvSpPr/>
                              <wps:spPr>
                                <a:xfrm>
                                  <a:off x="-47706" y="-89"/>
                                  <a:ext cx="4374998" cy="23917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ové pole 69"/>
                              <wps:cNvSpPr txBox="1"/>
                              <wps:spPr>
                                <a:xfrm>
                                  <a:off x="279395" y="28422"/>
                                  <a:ext cx="4006176" cy="135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FF6FCF" w14:textId="77777777" w:rsidR="0069487F" w:rsidRPr="000F431E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0F431E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ESB WS02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" name="Přímá spojnice 70"/>
                            <wps:cNvCnPr/>
                            <wps:spPr>
                              <a:xfrm>
                                <a:off x="2066515" y="-753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1" name="Skupina 71"/>
                        <wpg:cNvGrpSpPr/>
                        <wpg:grpSpPr>
                          <a:xfrm>
                            <a:off x="-23642" y="768640"/>
                            <a:ext cx="5955153" cy="1626798"/>
                            <a:chOff x="-112542" y="-518293"/>
                            <a:chExt cx="5955153" cy="1626798"/>
                          </a:xfrm>
                        </wpg:grpSpPr>
                        <wpg:grpSp>
                          <wpg:cNvPr id="72" name="Skupina 72"/>
                          <wpg:cNvGrpSpPr/>
                          <wpg:grpSpPr>
                            <a:xfrm>
                              <a:off x="-112542" y="-76358"/>
                              <a:ext cx="626534" cy="1154929"/>
                              <a:chOff x="-112542" y="-95297"/>
                              <a:chExt cx="626534" cy="1235833"/>
                            </a:xfrm>
                          </wpg:grpSpPr>
                          <wpg:grpSp>
                            <wpg:cNvPr id="73" name="Skupina 73"/>
                            <wpg:cNvGrpSpPr/>
                            <wpg:grpSpPr>
                              <a:xfrm>
                                <a:off x="-112542" y="250082"/>
                                <a:ext cx="626534" cy="890454"/>
                                <a:chOff x="-112542" y="-22968"/>
                                <a:chExt cx="626534" cy="890454"/>
                              </a:xfrm>
                            </wpg:grpSpPr>
                            <wps:wsp>
                              <wps:cNvPr id="74" name="Zaoblený obdélník 74"/>
                              <wps:cNvSpPr/>
                              <wps:spPr>
                                <a:xfrm>
                                  <a:off x="-112542" y="-22968"/>
                                  <a:ext cx="626534" cy="89045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ové pole 75"/>
                              <wps:cNvSpPr txBox="1"/>
                              <wps:spPr>
                                <a:xfrm>
                                  <a:off x="75029" y="156677"/>
                                  <a:ext cx="258233" cy="170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710946" w14:textId="77777777" w:rsidR="0069487F" w:rsidRPr="00A7299E" w:rsidRDefault="0069487F" w:rsidP="0069487F">
                                    <w:pPr>
                                      <w:pStyle w:val="Titulek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RIS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" name="Přímá spojnice 76"/>
                            <wps:cNvCnPr/>
                            <wps:spPr>
                              <a:xfrm>
                                <a:off x="190495" y="-95297"/>
                                <a:ext cx="2" cy="3554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7" name="Skupina 77"/>
                          <wpg:cNvGrpSpPr/>
                          <wpg:grpSpPr>
                            <a:xfrm>
                              <a:off x="660264" y="-38335"/>
                              <a:ext cx="710847" cy="1116907"/>
                              <a:chOff x="-186403" y="-38335"/>
                              <a:chExt cx="710847" cy="1116907"/>
                            </a:xfrm>
                          </wpg:grpSpPr>
                          <wps:wsp>
                            <wps:cNvPr id="78" name="Přímá spojnice 78"/>
                            <wps:cNvCnPr>
                              <a:endCxn id="80" idx="0"/>
                            </wps:cNvCnPr>
                            <wps:spPr>
                              <a:xfrm>
                                <a:off x="157016" y="-38335"/>
                                <a:ext cx="11957" cy="2926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Skupina 79"/>
                            <wpg:cNvGrpSpPr/>
                            <wpg:grpSpPr>
                              <a:xfrm>
                                <a:off x="-186403" y="254342"/>
                                <a:ext cx="710847" cy="824230"/>
                                <a:chOff x="-1472568" y="-7857"/>
                                <a:chExt cx="711200" cy="825500"/>
                              </a:xfrm>
                            </wpg:grpSpPr>
                            <wps:wsp>
                              <wps:cNvPr id="80" name="Zaoblený obdélník 80"/>
                              <wps:cNvSpPr/>
                              <wps:spPr>
                                <a:xfrm>
                                  <a:off x="-1472568" y="-7857"/>
                                  <a:ext cx="711200" cy="825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ové pole 81"/>
                              <wps:cNvSpPr txBox="1"/>
                              <wps:spPr>
                                <a:xfrm>
                                  <a:off x="-1452322" y="113452"/>
                                  <a:ext cx="669843" cy="299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DC1A9" w14:textId="77777777" w:rsidR="0069487F" w:rsidRPr="009A3566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A3566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Produkční systém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2" name="Skupina 82"/>
                          <wpg:cNvGrpSpPr/>
                          <wpg:grpSpPr>
                            <a:xfrm>
                              <a:off x="2570540" y="-25927"/>
                              <a:ext cx="971981" cy="1115233"/>
                              <a:chOff x="-511327" y="-34394"/>
                              <a:chExt cx="971981" cy="1115233"/>
                            </a:xfrm>
                          </wpg:grpSpPr>
                          <wpg:grpSp>
                            <wpg:cNvPr id="83" name="Skupina 83"/>
                            <wpg:cNvGrpSpPr/>
                            <wpg:grpSpPr>
                              <a:xfrm>
                                <a:off x="-129756" y="247812"/>
                                <a:ext cx="590410" cy="833027"/>
                                <a:chOff x="1859909" y="9595"/>
                                <a:chExt cx="590410" cy="891381"/>
                              </a:xfrm>
                            </wpg:grpSpPr>
                            <wps:wsp>
                              <wps:cNvPr id="84" name="Zaoblený obdélník 84"/>
                              <wps:cNvSpPr/>
                              <wps:spPr>
                                <a:xfrm>
                                  <a:off x="1859909" y="9595"/>
                                  <a:ext cx="590410" cy="89138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ové pole 85"/>
                              <wps:cNvSpPr txBox="1"/>
                              <wps:spPr>
                                <a:xfrm>
                                  <a:off x="1895078" y="202291"/>
                                  <a:ext cx="555240" cy="166834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B345C" w14:textId="77777777" w:rsidR="0069487F" w:rsidRPr="00D31FAB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KOMUL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6" name="Přímá spojnice 86"/>
                            <wps:cNvCnPr/>
                            <wps:spPr>
                              <a:xfrm>
                                <a:off x="-511327" y="-34394"/>
                                <a:ext cx="0" cy="3507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7" name="Skupina 87"/>
                          <wpg:cNvGrpSpPr/>
                          <wpg:grpSpPr>
                            <a:xfrm>
                              <a:off x="3633970" y="-48441"/>
                              <a:ext cx="682361" cy="1138344"/>
                              <a:chOff x="-328430" y="-65389"/>
                              <a:chExt cx="682361" cy="1138562"/>
                            </a:xfrm>
                          </wpg:grpSpPr>
                          <wps:wsp>
                            <wps:cNvPr id="88" name="Přímá spojnice 88"/>
                            <wps:cNvCnPr/>
                            <wps:spPr>
                              <a:xfrm>
                                <a:off x="25022" y="-65389"/>
                                <a:ext cx="0" cy="3292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9" name="Skupina 89"/>
                            <wpg:cNvGrpSpPr/>
                            <wpg:grpSpPr>
                              <a:xfrm>
                                <a:off x="-328430" y="229521"/>
                                <a:ext cx="682361" cy="843652"/>
                                <a:chOff x="247303" y="-30857"/>
                                <a:chExt cx="682361" cy="844282"/>
                              </a:xfrm>
                            </wpg:grpSpPr>
                            <wps:wsp>
                              <wps:cNvPr id="90" name="Zaoblený obdélník 90"/>
                              <wps:cNvSpPr/>
                              <wps:spPr>
                                <a:xfrm>
                                  <a:off x="247303" y="-30857"/>
                                  <a:ext cx="682361" cy="84428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ové pole 91"/>
                              <wps:cNvSpPr txBox="1"/>
                              <wps:spPr>
                                <a:xfrm>
                                  <a:off x="324684" y="136578"/>
                                  <a:ext cx="509607" cy="326138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4573C" w14:textId="77777777" w:rsidR="0069487F" w:rsidRPr="00A7299E" w:rsidRDefault="0069487F" w:rsidP="0069487F">
                                    <w:pPr>
                                      <w:pStyle w:val="Titulek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Portál VoZP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2" name="Skupina 92"/>
                          <wpg:cNvGrpSpPr/>
                          <wpg:grpSpPr>
                            <a:xfrm>
                              <a:off x="5110922" y="-518293"/>
                              <a:ext cx="731689" cy="1626798"/>
                              <a:chOff x="267989" y="-531264"/>
                              <a:chExt cx="731689" cy="1627629"/>
                            </a:xfrm>
                          </wpg:grpSpPr>
                          <wps:wsp>
                            <wps:cNvPr id="94" name="Zaoblený obdélník 94"/>
                            <wps:cNvSpPr/>
                            <wps:spPr>
                              <a:xfrm>
                                <a:off x="267989" y="243703"/>
                                <a:ext cx="731689" cy="85266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Přímá spojnice 96"/>
                            <wps:cNvCnPr/>
                            <wps:spPr>
                              <a:xfrm>
                                <a:off x="595254" y="-531264"/>
                                <a:ext cx="7195" cy="8048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7" name="Skupina 97"/>
                          <wpg:cNvGrpSpPr/>
                          <wpg:grpSpPr>
                            <a:xfrm>
                              <a:off x="1491859" y="-33317"/>
                              <a:ext cx="664569" cy="1115165"/>
                              <a:chOff x="-417375" y="-33317"/>
                              <a:chExt cx="664569" cy="1115165"/>
                            </a:xfrm>
                          </wpg:grpSpPr>
                          <wps:wsp>
                            <wps:cNvPr id="98" name="Zaoblený obdélník 98"/>
                            <wps:cNvSpPr/>
                            <wps:spPr>
                              <a:xfrm>
                                <a:off x="-417375" y="235181"/>
                                <a:ext cx="664569" cy="84666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Přímá spojnice 99"/>
                            <wps:cNvCnPr/>
                            <wps:spPr>
                              <a:xfrm flipH="1">
                                <a:off x="-124141" y="-33317"/>
                                <a:ext cx="0" cy="2611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8291B" id="Skupina 6" o:spid="_x0000_s1026" style="position:absolute;left:0;text-align:left;margin-left:11.1pt;margin-top:-3.85pt;width:470.75pt;height:188.5pt;z-index:-251657216;mso-position-horizontal-relative:margin;mso-width-relative:margin;mso-height-relative:margin" coordorigin="-477" coordsize="59792,2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">
                <v:group id="Skupina 7" o:spid="_x0000_s1027" style="position:absolute;left:-477;width:57824;height:12384" coordorigin="-477,1647" coordsize="57824,1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Skupina 11" o:spid="_x0000_s1028" style="position:absolute;left:126;top:1647;width:57221;height:8250" coordorigin=",1647" coordsize="57220,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Zaoblený obdélník 21" o:spid="_x0000_s1029" style="position:absolute;top:1647;width:57220;height:8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" fillcolor="white [3201]" strokecolor="black [3200]" strokeweight="1.25pt"/>
                    <v:group id="Skupina 22" o:spid="_x0000_s1030" style="position:absolute;left:21547;top:4190;width:13894;height:4950" coordorigin="465,-64" coordsize="13893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oundrect id="Zaoblený obdélník 27" o:spid="_x0000_s1031" style="position:absolute;left:465;top:-64;width:13894;height:49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" fillcolor="white [3201]" strokecolor="black [3200]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37" o:spid="_x0000_s1032" type="#_x0000_t202" style="position:absolute;left:762;top:952;width:10731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      <v:textbox inset="0,0,0,0">
                          <w:txbxContent>
                            <w:p w14:paraId="54595EEE" w14:textId="77777777" w:rsidR="0069487F" w:rsidRPr="00515AB6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AB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WOIS</w:t>
                              </w:r>
                            </w:p>
                          </w:txbxContent>
                        </v:textbox>
                      </v:shape>
                    </v:group>
                    <v:group id="Skupina 38" o:spid="_x0000_s1033" style="position:absolute;left:39370;top:4191;width:13893;height:5016" coordsize="13893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roundrect id="Zaoblený obdélník 39" o:spid="_x0000_s1034" style="position:absolute;width:13893;height:5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" fillcolor="white [3201]" strokecolor="black [3200]" strokeweight="1.25pt"/>
                      <v:shape id="Textové pole 42" o:spid="_x0000_s1035" type="#_x0000_t202" style="position:absolute;left:1587;top:1016;width:1130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      <v:textbox inset="0,0,0,0">
                          <w:txbxContent>
                            <w:p w14:paraId="039BA79B" w14:textId="77777777" w:rsidR="0069487F" w:rsidRPr="00515AB6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AB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IIS</w:t>
                              </w:r>
                            </w:p>
                          </w:txbxContent>
                        </v:textbox>
                      </v:shape>
                    </v:group>
                    <v:group id="Skupina 56" o:spid="_x0000_s1036" style="position:absolute;left:2349;top:4191;width:13894;height:4953" coordsize="13893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roundrect id="Zaoblený obdélník 63" o:spid="_x0000_s1037" style="position:absolute;width:13893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" fillcolor="white [3201]" strokecolor="black [3200]" strokeweight="1.25pt"/>
                      <v:shape id="Textové pole 64" o:spid="_x0000_s1038" type="#_x0000_t202" style="position:absolute;left:1270;top:1143;width:1155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6EgxAAAANsAAAAPAAAAZHJzL2Rvd25yZXYueG1sRI/NasMw&#10;EITvgb6D2EIvoZFri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L4foSDEAAAA2wAAAA8A&#10;AAAAAAAAAAAAAAAABwIAAGRycy9kb3ducmV2LnhtbFBLBQYAAAAAAwADALcAAAD4AgAAAAA=&#10;" stroked="f">
                        <v:textbox inset="0,0,0,0">
                          <w:txbxContent>
                            <w:p w14:paraId="0579A24E" w14:textId="77777777" w:rsidR="0069487F" w:rsidRPr="00515AB6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515AB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NIS</w:t>
                              </w:r>
                            </w:p>
                          </w:txbxContent>
                        </v:textbox>
                      </v:shape>
                    </v:group>
                    <v:shape id="Textové pole 65" o:spid="_x0000_s1039" type="#_x0000_t202" style="position:absolute;left:2497;top:2018;width:5250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S7xAAAANsAAAAPAAAAZHJzL2Rvd25yZXYueG1sRI/NasMw&#10;EITvgb6D2EIvoZFrqA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NFTBLvEAAAA2wAAAA8A&#10;AAAAAAAAAAAAAAAABwIAAGRycy9kb3ducmV2LnhtbFBLBQYAAAAAAwADALcAAAD4AgAAAAA=&#10;" stroked="f">
                      <v:textbox inset="0,0,0,0">
                        <w:txbxContent>
                          <w:p w14:paraId="26543845" w14:textId="77777777" w:rsidR="0069487F" w:rsidRPr="001F3CA1" w:rsidRDefault="0069487F" w:rsidP="0069487F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F3C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Core Systém VoZP</w:t>
                            </w:r>
                          </w:p>
                        </w:txbxContent>
                      </v:textbox>
                    </v:shape>
                  </v:group>
                  <v:group id="Skupina 66" o:spid="_x0000_s1040" style="position:absolute;left:-477;top:10021;width:43749;height:4879" coordorigin="-477,-75" coordsize="43749,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Skupina 67" o:spid="_x0000_s1041" style="position:absolute;left:-477;top:2412;width:43749;height:2391" coordorigin="-477" coordsize="43749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roundrect id="Zaoblený obdélník 68" o:spid="_x0000_s1042" style="position:absolute;left:-477;width:43749;height:2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" fillcolor="white [3212]" strokecolor="black [3213]" strokeweight="1.25pt"/>
                      <v:shape id="Textové pole 69" o:spid="_x0000_s1043" type="#_x0000_t202" style="position:absolute;left:2793;top:284;width:40062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      <v:textbox inset="0,0,0,0">
                          <w:txbxContent>
                            <w:p w14:paraId="07FF6FCF" w14:textId="77777777" w:rsidR="0069487F" w:rsidRPr="000F431E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F431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ESB WS02</w:t>
                              </w:r>
                            </w:p>
                          </w:txbxContent>
                        </v:textbox>
                      </v:shape>
                    </v:group>
                    <v:line id="Přímá spojnice 70" o:spid="_x0000_s1044" style="position:absolute;visibility:visible;mso-wrap-style:square" from="20665,-75" to="20665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" strokecolor="black [3213]"/>
                  </v:group>
                </v:group>
                <v:group id="Skupina 71" o:spid="_x0000_s1045" style="position:absolute;left:-236;top:7686;width:59551;height:16268" coordorigin="-1125,-5182" coordsize="59551,1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Skupina 72" o:spid="_x0000_s1046" style="position:absolute;left:-1125;top:-763;width:6264;height:11548" coordorigin="-1125,-952" coordsize="6265,1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Skupina 73" o:spid="_x0000_s1047" style="position:absolute;left:-1125;top:2500;width:6264;height:8905" coordorigin="-1125,-229" coordsize="6265,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roundrect id="Zaoblený obdélník 74" o:spid="_x0000_s1048" style="position:absolute;left:-1125;top:-229;width:6264;height:8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" fillcolor="white [3212]" strokecolor="black [3213]" strokeweight="1.25pt"/>
                      <v:shape id="Textové pole 75" o:spid="_x0000_s1049" type="#_x0000_t202" style="position:absolute;left:750;top:1566;width:258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      <v:textbox inset="0,0,0,0">
                          <w:txbxContent>
                            <w:p w14:paraId="6D710946" w14:textId="77777777" w:rsidR="0069487F" w:rsidRPr="00A7299E" w:rsidRDefault="0069487F" w:rsidP="0069487F">
                              <w:pPr>
                                <w:pStyle w:val="Titulek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RIS</w:t>
                              </w:r>
                            </w:p>
                          </w:txbxContent>
                        </v:textbox>
                      </v:shape>
                    </v:group>
                    <v:line id="Přímá spojnice 76" o:spid="_x0000_s1050" style="position:absolute;visibility:visible;mso-wrap-style:square" from="1904,-952" to="190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13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VkKjy/xB8jVHQAA//8DAFBLAQItABQABgAIAAAAIQDb4fbL7gAAAIUBAAATAAAAAAAAAAAA&#10;AAAAAAAAAABbQ29udGVudF9UeXBlc10ueG1sUEsBAi0AFAAGAAgAAAAhAFr0LFu/AAAAFQEAAAsA&#10;AAAAAAAAAAAAAAAAHwEAAF9yZWxzLy5yZWxzUEsBAi0AFAAGAAgAAAAhACMxXXfEAAAA2wAAAA8A&#10;AAAAAAAAAAAAAAAABwIAAGRycy9kb3ducmV2LnhtbFBLBQYAAAAAAwADALcAAAD4AgAAAAA=&#10;" strokecolor="black [3213]"/>
                  </v:group>
                  <v:group id="Skupina 77" o:spid="_x0000_s1051" style="position:absolute;left:6602;top:-383;width:7109;height:11168" coordorigin="-1864,-383" coordsize="7108,1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line id="Přímá spojnice 78" o:spid="_x0000_s1052" style="position:absolute;visibility:visible;mso-wrap-style:square" from="1570,-383" to="1689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" strokecolor="black [3213]"/>
                    <v:group id="Skupina 79" o:spid="_x0000_s1053" style="position:absolute;left:-1864;top:2543;width:7108;height:8242" coordorigin="-14725,-78" coordsize="711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roundrect id="Zaoblený obdélník 80" o:spid="_x0000_s1054" style="position:absolute;left:-14725;top:-78;width:7112;height:82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" fillcolor="white [3212]" strokecolor="black [3213]" strokeweight="1.25pt"/>
                      <v:shape id="Textové pole 81" o:spid="_x0000_s1055" type="#_x0000_t202" style="position:absolute;left:-14523;top:1134;width:6699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      <v:textbox inset="0,0,0,0">
                          <w:txbxContent>
                            <w:p w14:paraId="247DC1A9" w14:textId="77777777" w:rsidR="0069487F" w:rsidRPr="009A3566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A356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Produkční systém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Skupina 82" o:spid="_x0000_s1056" style="position:absolute;left:25705;top:-259;width:9720;height:11152" coordorigin="-5113,-343" coordsize="9719,1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group id="Skupina 83" o:spid="_x0000_s1057" style="position:absolute;left:-1297;top:2478;width:5903;height:8330" coordorigin="18599,95" coordsize="5904,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roundrect id="Zaoblený obdélník 84" o:spid="_x0000_s1058" style="position:absolute;left:18599;top:95;width:5904;height:89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" fillcolor="white [3212]" strokecolor="black [3213]" strokeweight="1.25pt"/>
                      <v:shape id="Textové pole 85" o:spid="_x0000_s1059" type="#_x0000_t202" style="position:absolute;left:18950;top:2022;width:5553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JBwwAAANsAAAAPAAAAZHJzL2Rvd25yZXYueG1sRI/Ni8Iw&#10;FMTvgv9DeIIX0VRB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YV/iQcMAAADbAAAADwAA&#10;AAAAAAAAAAAAAAAHAgAAZHJzL2Rvd25yZXYueG1sUEsFBgAAAAADAAMAtwAAAPcCAAAAAA==&#10;" stroked="f">
                        <v:textbox inset="0,0,0,0">
                          <w:txbxContent>
                            <w:p w14:paraId="077B345C" w14:textId="77777777" w:rsidR="0069487F" w:rsidRPr="00D31FAB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KOMUL</w:t>
                              </w:r>
                            </w:p>
                          </w:txbxContent>
                        </v:textbox>
                      </v:shape>
                    </v:group>
                    <v:line id="Přímá spojnice 86" o:spid="_x0000_s1060" style="position:absolute;visibility:visible;mso-wrap-style:square" from="-5113,-343" to="-5113,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" strokecolor="black [3213]"/>
                  </v:group>
                  <v:group id="Skupina 87" o:spid="_x0000_s1061" style="position:absolute;left:36339;top:-484;width:6824;height:11383" coordorigin="-3284,-653" coordsize="6823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line id="Přímá spojnice 88" o:spid="_x0000_s1062" style="position:absolute;visibility:visible;mso-wrap-style:square" from="250,-653" to="250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y5wQAAANs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k/Gyhf5AXr7CwAA//8DAFBLAQItABQABgAIAAAAIQDb4fbL7gAAAIUBAAATAAAAAAAAAAAAAAAA&#10;AAAAAABbQ29udGVudF9UeXBlc10ueG1sUEsBAi0AFAAGAAgAAAAhAFr0LFu/AAAAFQEAAAsAAAAA&#10;AAAAAAAAAAAAHwEAAF9yZWxzLy5yZWxzUEsBAi0AFAAGAAgAAAAhAAg3HLnBAAAA2wAAAA8AAAAA&#10;AAAAAAAAAAAABwIAAGRycy9kb3ducmV2LnhtbFBLBQYAAAAAAwADALcAAAD1AgAAAAA=&#10;" strokecolor="black [3213]"/>
                    <v:group id="Skupina 89" o:spid="_x0000_s1063" style="position:absolute;left:-3284;top:2295;width:6823;height:8436" coordorigin="2473,-308" coordsize="6823,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oundrect id="Zaoblený obdélník 90" o:spid="_x0000_s1064" style="position:absolute;left:2473;top:-308;width:6823;height:8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" fillcolor="white [3212]" strokecolor="black [3213]" strokeweight="1.25pt"/>
                      <v:shape id="Textové pole 91" o:spid="_x0000_s1065" type="#_x0000_t202" style="position:absolute;left:3246;top:1365;width:5096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      <v:textbox inset="0,0,0,0">
                          <w:txbxContent>
                            <w:p w14:paraId="1C94573C" w14:textId="77777777" w:rsidR="0069487F" w:rsidRPr="00A7299E" w:rsidRDefault="0069487F" w:rsidP="0069487F">
                              <w:pPr>
                                <w:pStyle w:val="Titulek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Portál VoZP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Skupina 92" o:spid="_x0000_s1066" style="position:absolute;left:51109;top:-5182;width:7317;height:16267" coordorigin="2679,-5312" coordsize="7316,1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oundrect id="Zaoblený obdélník 94" o:spid="_x0000_s1067" style="position:absolute;left:2679;top:2437;width:7317;height:8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" fillcolor="white [3212]" strokecolor="black [3213]" strokeweight="1.25pt"/>
                    <v:line id="Přímá spojnice 96" o:spid="_x0000_s1068" style="position:absolute;visibility:visible;mso-wrap-style:square" from="5952,-5312" to="602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" strokecolor="black [3213]"/>
                  </v:group>
                  <v:group id="Skupina 97" o:spid="_x0000_s1069" style="position:absolute;left:14918;top:-333;width:6646;height:11151" coordorigin="-4173,-333" coordsize="6645,1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oundrect id="Zaoblený obdélník 98" o:spid="_x0000_s1070" style="position:absolute;left:-4173;top:2351;width:6644;height:8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" fillcolor="white [3212]" strokecolor="black [3213]" strokeweight="1.25pt"/>
                    <v:line id="Přímá spojnice 99" o:spid="_x0000_s1071" style="position:absolute;flip:x;visibility:visible;mso-wrap-style:square" from="-1241,-333" to="-1241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" strokecolor="black [3213]"/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4D0AB" wp14:editId="4335EFED">
                <wp:simplePos x="0" y="0"/>
                <wp:positionH relativeFrom="margin">
                  <wp:posOffset>5393152</wp:posOffset>
                </wp:positionH>
                <wp:positionV relativeFrom="paragraph">
                  <wp:posOffset>1701447</wp:posOffset>
                </wp:positionV>
                <wp:extent cx="702554" cy="354087"/>
                <wp:effectExtent l="0" t="0" r="2540" b="825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54" cy="35408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E359EA" w14:textId="77777777" w:rsidR="0069487F" w:rsidRPr="00A7299E" w:rsidRDefault="0069487F" w:rsidP="0069487F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Analytické úlohy VoZP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D0AB" id="Textové pole 3" o:spid="_x0000_s1072" type="#_x0000_t202" style="position:absolute;left:0;text-align:left;margin-left:424.65pt;margin-top:133.95pt;width:55.3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" stroked="f">
                <v:textbox inset="0,0,0,0">
                  <w:txbxContent>
                    <w:p w14:paraId="01E359EA" w14:textId="77777777" w:rsidR="0069487F" w:rsidRPr="00A7299E" w:rsidRDefault="0069487F" w:rsidP="0069487F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Analytické úlohy VoZP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76832" wp14:editId="29D53609">
                <wp:simplePos x="0" y="0"/>
                <wp:positionH relativeFrom="column">
                  <wp:posOffset>3488983</wp:posOffset>
                </wp:positionH>
                <wp:positionV relativeFrom="paragraph">
                  <wp:posOffset>1208757</wp:posOffset>
                </wp:positionV>
                <wp:extent cx="0" cy="278461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4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53808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pt,95.2pt" to="274.7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6B203" wp14:editId="11680684">
                <wp:simplePos x="0" y="0"/>
                <wp:positionH relativeFrom="column">
                  <wp:posOffset>1871540</wp:posOffset>
                </wp:positionH>
                <wp:positionV relativeFrom="paragraph">
                  <wp:posOffset>1632390</wp:posOffset>
                </wp:positionV>
                <wp:extent cx="485336" cy="344658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36" cy="3446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FD1391" w14:textId="77777777" w:rsidR="0069487F" w:rsidRPr="00D31FAB" w:rsidRDefault="0069487F" w:rsidP="0069487F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Portál 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B203" id="Textové pole 1" o:spid="_x0000_s1073" type="#_x0000_t202" style="position:absolute;left:0;text-align:left;margin-left:147.35pt;margin-top:128.55pt;width:38.2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" stroked="f">
                <v:textbox inset="0,0,0,0">
                  <w:txbxContent>
                    <w:p w14:paraId="09FD1391" w14:textId="77777777" w:rsidR="0069487F" w:rsidRPr="00D31FAB" w:rsidRDefault="0069487F" w:rsidP="0069487F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Portál ZP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EBF4E" wp14:editId="3C8E0CDF">
                <wp:simplePos x="0" y="0"/>
                <wp:positionH relativeFrom="column">
                  <wp:posOffset>2545373</wp:posOffset>
                </wp:positionH>
                <wp:positionV relativeFrom="paragraph">
                  <wp:posOffset>1515049</wp:posOffset>
                </wp:positionV>
                <wp:extent cx="643467" cy="832954"/>
                <wp:effectExtent l="0" t="0" r="0" b="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7" cy="8329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05D72" id="Zaoblený obdélník 2" o:spid="_x0000_s1026" style="position:absolute;margin-left:200.4pt;margin-top:119.3pt;width:50.65pt;height:6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" fillcolor="white [3212]" strokecolor="black [3213]" strokeweight="1.25pt"/>
            </w:pict>
          </mc:Fallback>
        </mc:AlternateContent>
      </w:r>
    </w:p>
    <w:p w14:paraId="7D15866F" w14:textId="77777777" w:rsidR="0069487F" w:rsidRPr="00E35D11" w:rsidRDefault="0069487F" w:rsidP="0069487F"/>
    <w:p w14:paraId="3DD34EE1" w14:textId="575D344F" w:rsidR="0069487F" w:rsidRPr="00E35D11" w:rsidRDefault="0069487F" w:rsidP="0069487F"/>
    <w:p w14:paraId="6E85DFA2" w14:textId="6EFF6EDE" w:rsidR="0069487F" w:rsidRPr="00E35D11" w:rsidRDefault="0069487F" w:rsidP="0069487F"/>
    <w:p w14:paraId="20E13826" w14:textId="2DACA061" w:rsidR="0069487F" w:rsidRPr="00E35D11" w:rsidRDefault="0069487F" w:rsidP="006948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9251" wp14:editId="092CAAEC">
                <wp:simplePos x="0" y="0"/>
                <wp:positionH relativeFrom="column">
                  <wp:posOffset>4959399</wp:posOffset>
                </wp:positionH>
                <wp:positionV relativeFrom="paragraph">
                  <wp:posOffset>29259</wp:posOffset>
                </wp:positionV>
                <wp:extent cx="14068" cy="773723"/>
                <wp:effectExtent l="0" t="0" r="2413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773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4061" id="Přímá spojnic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pt,2.3pt" to="391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" strokecolor="black [3213]"/>
            </w:pict>
          </mc:Fallback>
        </mc:AlternateContent>
      </w:r>
    </w:p>
    <w:p w14:paraId="7B33CBAA" w14:textId="369B64FD" w:rsidR="0069487F" w:rsidRPr="00E35D11" w:rsidRDefault="0069487F" w:rsidP="0069487F"/>
    <w:p w14:paraId="0D192C00" w14:textId="6F8A4EAC" w:rsidR="0069487F" w:rsidRPr="00E35D11" w:rsidRDefault="0069487F" w:rsidP="0069487F"/>
    <w:p w14:paraId="19B9BD91" w14:textId="5DCAC10E" w:rsidR="0069487F" w:rsidRPr="00E35D11" w:rsidRDefault="0069487F" w:rsidP="0069487F"/>
    <w:p w14:paraId="05AA14AF" w14:textId="18A6D59E" w:rsidR="0069487F" w:rsidRPr="00E35D11" w:rsidRDefault="0069487F" w:rsidP="006948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D8B3F" wp14:editId="4F67BA19">
                <wp:simplePos x="0" y="0"/>
                <wp:positionH relativeFrom="column">
                  <wp:posOffset>4642388</wp:posOffset>
                </wp:positionH>
                <wp:positionV relativeFrom="paragraph">
                  <wp:posOffset>85858</wp:posOffset>
                </wp:positionV>
                <wp:extent cx="682137" cy="849921"/>
                <wp:effectExtent l="0" t="0" r="22860" b="2667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37" cy="8499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EDC6C" id="Zaoblený obdélník 5" o:spid="_x0000_s1026" style="position:absolute;margin-left:365.55pt;margin-top:6.75pt;width:53.7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" fillcolor="white [3212]" strokecolor="black [3213]" strokeweight="1.25pt"/>
            </w:pict>
          </mc:Fallback>
        </mc:AlternateContent>
      </w:r>
    </w:p>
    <w:p w14:paraId="6AEDA944" w14:textId="27F914E5" w:rsidR="00364A49" w:rsidRDefault="0069487F" w:rsidP="00364A49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9135A" wp14:editId="55151A36">
                <wp:simplePos x="0" y="0"/>
                <wp:positionH relativeFrom="column">
                  <wp:posOffset>4734022</wp:posOffset>
                </wp:positionH>
                <wp:positionV relativeFrom="paragraph">
                  <wp:posOffset>72117</wp:posOffset>
                </wp:positionV>
                <wp:extent cx="469846" cy="232117"/>
                <wp:effectExtent l="0" t="0" r="6985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46" cy="23211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20F74B" w14:textId="77777777" w:rsidR="0069487F" w:rsidRPr="00D31FAB" w:rsidRDefault="0069487F" w:rsidP="0069487F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135A" id="Textové pole 8" o:spid="_x0000_s1074" type="#_x0000_t202" style="position:absolute;left:0;text-align:left;margin-left:372.75pt;margin-top:5.7pt;width:37pt;height:1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" stroked="f">
                <v:textbox inset="0,0,0,0">
                  <w:txbxContent>
                    <w:p w14:paraId="1420F74B" w14:textId="77777777" w:rsidR="0069487F" w:rsidRPr="00D31FAB" w:rsidRDefault="0069487F" w:rsidP="0069487F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C213D" wp14:editId="7F375D85">
                <wp:simplePos x="0" y="0"/>
                <wp:positionH relativeFrom="margin">
                  <wp:align>center</wp:align>
                </wp:positionH>
                <wp:positionV relativeFrom="paragraph">
                  <wp:posOffset>95678</wp:posOffset>
                </wp:positionV>
                <wp:extent cx="469846" cy="173528"/>
                <wp:effectExtent l="0" t="0" r="698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46" cy="1735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E465F0" w14:textId="77777777" w:rsidR="0069487F" w:rsidRPr="00D31FAB" w:rsidRDefault="0069487F" w:rsidP="0069487F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31F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EZOP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213D" id="Textové pole 12" o:spid="_x0000_s1075" type="#_x0000_t202" style="position:absolute;left:0;text-align:left;margin-left:0;margin-top:7.55pt;width:37pt;height:13.6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" stroked="f">
                <v:textbox inset="0,0,0,0">
                  <w:txbxContent>
                    <w:p w14:paraId="4CE465F0" w14:textId="77777777" w:rsidR="0069487F" w:rsidRPr="00D31FAB" w:rsidRDefault="0069487F" w:rsidP="0069487F">
                      <w:pPr>
                        <w:pStyle w:val="Titulek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31F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EZOP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37D41" w14:textId="0F806542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616901A6" w14:textId="3A1E6AD0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147131BF" w14:textId="400B9C62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558E2A34" w14:textId="6BBFAD17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49F5E11C" w14:textId="53BE7CA2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78C9CF4D" w14:textId="579475F0" w:rsidR="00364A49" w:rsidRDefault="00364A49" w:rsidP="00364A49">
      <w:pPr>
        <w:ind w:left="708" w:firstLine="708"/>
        <w:rPr>
          <w:rFonts w:ascii="Arial" w:hAnsi="Arial" w:cs="Arial"/>
          <w:sz w:val="22"/>
          <w:szCs w:val="22"/>
        </w:rPr>
      </w:pPr>
    </w:p>
    <w:p w14:paraId="5DB37513" w14:textId="096099B6" w:rsidR="00364A49" w:rsidRDefault="00364A49" w:rsidP="00364A49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4B5D41">
        <w:rPr>
          <w:rFonts w:ascii="Arial" w:hAnsi="Arial" w:cs="Arial"/>
          <w:color w:val="000000" w:themeColor="text1"/>
          <w:sz w:val="22"/>
          <w:szCs w:val="22"/>
        </w:rPr>
        <w:t>IIS (výdajová část</w:t>
      </w:r>
      <w:r w:rsidR="001C4FF4">
        <w:rPr>
          <w:rFonts w:ascii="Arial" w:hAnsi="Arial" w:cs="Arial"/>
          <w:color w:val="000000" w:themeColor="text1"/>
          <w:sz w:val="22"/>
          <w:szCs w:val="22"/>
        </w:rPr>
        <w:t>; Centra - modul v realizaci</w:t>
      </w:r>
      <w:r w:rsidR="00821D5D">
        <w:rPr>
          <w:rFonts w:ascii="Arial" w:hAnsi="Arial" w:cs="Arial"/>
          <w:color w:val="000000" w:themeColor="text1"/>
          <w:sz w:val="22"/>
          <w:szCs w:val="22"/>
        </w:rPr>
        <w:t>),</w:t>
      </w:r>
      <w:r w:rsidRPr="004B5D41">
        <w:rPr>
          <w:rFonts w:ascii="Arial" w:hAnsi="Arial" w:cs="Arial"/>
          <w:color w:val="000000" w:themeColor="text1"/>
          <w:sz w:val="22"/>
          <w:szCs w:val="22"/>
        </w:rPr>
        <w:t xml:space="preserve"> NIS (příjmová část), RIS</w:t>
      </w:r>
      <w:r w:rsidR="00821D5D">
        <w:rPr>
          <w:rFonts w:ascii="Arial" w:hAnsi="Arial" w:cs="Arial"/>
          <w:color w:val="000000" w:themeColor="text1"/>
          <w:sz w:val="22"/>
          <w:szCs w:val="22"/>
        </w:rPr>
        <w:t xml:space="preserve"> (účetnictví), p</w:t>
      </w:r>
      <w:r>
        <w:rPr>
          <w:rFonts w:ascii="Arial" w:hAnsi="Arial" w:cs="Arial"/>
          <w:color w:val="000000" w:themeColor="text1"/>
          <w:sz w:val="22"/>
          <w:szCs w:val="22"/>
        </w:rPr>
        <w:t>rodukční systém (Ú</w:t>
      </w:r>
      <w:r w:rsidRPr="0086462A">
        <w:rPr>
          <w:rFonts w:ascii="Arial" w:hAnsi="Arial" w:cs="Arial"/>
          <w:color w:val="000000" w:themeColor="text1"/>
          <w:sz w:val="22"/>
          <w:szCs w:val="22"/>
        </w:rPr>
        <w:t>hrady a regulace)</w:t>
      </w:r>
      <w:r w:rsidR="0069487F">
        <w:rPr>
          <w:rFonts w:ascii="Arial" w:hAnsi="Arial" w:cs="Arial"/>
          <w:color w:val="000000" w:themeColor="text1"/>
          <w:sz w:val="22"/>
          <w:szCs w:val="22"/>
        </w:rPr>
        <w:t>, A</w:t>
      </w:r>
      <w:r w:rsidR="00570FFB">
        <w:rPr>
          <w:rFonts w:ascii="Arial" w:hAnsi="Arial" w:cs="Arial"/>
          <w:color w:val="000000" w:themeColor="text1"/>
          <w:sz w:val="22"/>
          <w:szCs w:val="22"/>
        </w:rPr>
        <w:t>nalytické úlohy</w:t>
      </w:r>
      <w:r w:rsidR="0069487F">
        <w:rPr>
          <w:rFonts w:ascii="Arial" w:hAnsi="Arial" w:cs="Arial"/>
          <w:color w:val="000000" w:themeColor="text1"/>
          <w:sz w:val="22"/>
          <w:szCs w:val="22"/>
        </w:rPr>
        <w:t>, BAGR</w:t>
      </w:r>
      <w:r w:rsidR="00570FFB">
        <w:rPr>
          <w:rFonts w:ascii="Arial" w:hAnsi="Arial" w:cs="Arial"/>
          <w:color w:val="000000" w:themeColor="text1"/>
          <w:sz w:val="22"/>
          <w:szCs w:val="22"/>
        </w:rPr>
        <w:t xml:space="preserve"> (příprava vstupních dat pro </w:t>
      </w:r>
      <w:proofErr w:type="spellStart"/>
      <w:r w:rsidR="00570FFB">
        <w:rPr>
          <w:rFonts w:ascii="Arial" w:hAnsi="Arial" w:cs="Arial"/>
          <w:color w:val="000000" w:themeColor="text1"/>
          <w:sz w:val="22"/>
          <w:szCs w:val="22"/>
        </w:rPr>
        <w:t>grouper</w:t>
      </w:r>
      <w:proofErr w:type="spellEnd"/>
      <w:r w:rsidR="00570FFB">
        <w:rPr>
          <w:rFonts w:ascii="Arial" w:hAnsi="Arial" w:cs="Arial"/>
          <w:color w:val="000000" w:themeColor="text1"/>
          <w:sz w:val="22"/>
          <w:szCs w:val="22"/>
        </w:rPr>
        <w:t>)</w:t>
      </w:r>
      <w:r w:rsidRPr="008646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68A">
        <w:rPr>
          <w:rFonts w:ascii="Arial" w:hAnsi="Arial" w:cs="Arial"/>
          <w:color w:val="000000" w:themeColor="text1"/>
          <w:sz w:val="22"/>
          <w:szCs w:val="22"/>
        </w:rPr>
        <w:t>a EZOP (S</w:t>
      </w:r>
      <w:r w:rsidR="0069487F">
        <w:rPr>
          <w:rFonts w:ascii="Arial" w:hAnsi="Arial" w:cs="Arial"/>
          <w:color w:val="000000" w:themeColor="text1"/>
          <w:sz w:val="22"/>
          <w:szCs w:val="22"/>
        </w:rPr>
        <w:t>pisová služba), KOMUL (Komunikační úložiště).</w:t>
      </w:r>
    </w:p>
    <w:p w14:paraId="1AFDBF92" w14:textId="77777777" w:rsidR="00821D5D" w:rsidRPr="004B5D41" w:rsidRDefault="00821D5D" w:rsidP="00364A49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14:paraId="489F431A" w14:textId="77777777" w:rsidR="00364A49" w:rsidRPr="004953C1" w:rsidRDefault="00364A49" w:rsidP="00364A49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333333"/>
          <w:sz w:val="22"/>
          <w:szCs w:val="22"/>
        </w:rPr>
      </w:pPr>
      <w:r w:rsidRPr="004953C1">
        <w:rPr>
          <w:rFonts w:ascii="Arial" w:hAnsi="Arial" w:cs="Arial"/>
          <w:color w:val="333333"/>
          <w:sz w:val="22"/>
          <w:szCs w:val="22"/>
        </w:rPr>
        <w:t> </w:t>
      </w:r>
      <w:r w:rsidRPr="004953C1">
        <w:rPr>
          <w:rStyle w:val="Siln"/>
          <w:rFonts w:ascii="Arial" w:hAnsi="Arial" w:cs="Arial"/>
          <w:color w:val="333333"/>
          <w:sz w:val="22"/>
          <w:szCs w:val="22"/>
        </w:rPr>
        <w:t>Základními částmi IIS jsou:</w:t>
      </w:r>
    </w:p>
    <w:p w14:paraId="20DE1730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Aplikace ISŘZP (informační systém řízení zdravotní péče) – agendy výdajové části</w:t>
      </w:r>
    </w:p>
    <w:p w14:paraId="032C3EA5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Registr pojištěnců, zdravotnických zařízení a dalších subjektů - pro uživatele je součástí ISŘZP</w:t>
      </w:r>
    </w:p>
    <w:p w14:paraId="536BE7E1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Modul kontrol poskytování zdravotní péče (ERIAN)</w:t>
      </w:r>
    </w:p>
    <w:p w14:paraId="6DAB7576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MIS – manažerský informační systém</w:t>
      </w:r>
    </w:p>
    <w:p w14:paraId="65C60EB9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Komunikační moduly pro navázání externích registrů a aplikací - například Portálu ZP, Základních registrů, Access Pointu CMÚ, JRF atd.</w:t>
      </w:r>
    </w:p>
    <w:p w14:paraId="7A2FCDE8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>Komunikační moduly pro nav</w:t>
      </w:r>
      <w:r>
        <w:rPr>
          <w:rFonts w:ascii="Arial" w:hAnsi="Arial" w:cs="Arial"/>
          <w:sz w:val="22"/>
          <w:szCs w:val="22"/>
        </w:rPr>
        <w:t>ázání interních systémů (RIS</w:t>
      </w:r>
      <w:r w:rsidRPr="004953C1">
        <w:rPr>
          <w:rFonts w:ascii="Arial" w:hAnsi="Arial" w:cs="Arial"/>
          <w:sz w:val="22"/>
          <w:szCs w:val="22"/>
        </w:rPr>
        <w:t>, NIS, EZOP)</w:t>
      </w:r>
    </w:p>
    <w:p w14:paraId="16FB4368" w14:textId="77777777" w:rsidR="00364A49" w:rsidRPr="004953C1" w:rsidRDefault="00364A49" w:rsidP="00364A49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953C1">
        <w:rPr>
          <w:rFonts w:ascii="Arial" w:hAnsi="Arial" w:cs="Arial"/>
          <w:sz w:val="22"/>
          <w:szCs w:val="22"/>
        </w:rPr>
        <w:t xml:space="preserve">Integrované moduly agend </w:t>
      </w:r>
      <w:proofErr w:type="spellStart"/>
      <w:r w:rsidRPr="004953C1">
        <w:rPr>
          <w:rFonts w:ascii="Arial" w:hAnsi="Arial" w:cs="Arial"/>
          <w:sz w:val="22"/>
          <w:szCs w:val="22"/>
        </w:rPr>
        <w:t>kapitací</w:t>
      </w:r>
      <w:proofErr w:type="spellEnd"/>
      <w:r w:rsidRPr="004953C1">
        <w:rPr>
          <w:rFonts w:ascii="Arial" w:hAnsi="Arial" w:cs="Arial"/>
          <w:sz w:val="22"/>
          <w:szCs w:val="22"/>
        </w:rPr>
        <w:t>, lázeňské péče, zdravotních pomůcek, přímých plateb atp.</w:t>
      </w:r>
    </w:p>
    <w:p w14:paraId="5A516F63" w14:textId="5DE5A67B" w:rsidR="00364A49" w:rsidRDefault="00364A49" w:rsidP="00364A49"/>
    <w:p w14:paraId="4E30A5A8" w14:textId="46233005" w:rsidR="00364A49" w:rsidRDefault="00364A49" w:rsidP="00364A49"/>
    <w:p w14:paraId="4EF5FE44" w14:textId="4FF525AF" w:rsidR="00364A49" w:rsidRDefault="00364A49" w:rsidP="00364A49"/>
    <w:p w14:paraId="0AB39C8B" w14:textId="693DBE1C" w:rsidR="00364A49" w:rsidRDefault="00364A49" w:rsidP="00364A49"/>
    <w:p w14:paraId="00B32040" w14:textId="65312FAF" w:rsidR="00364A49" w:rsidRDefault="00364A49" w:rsidP="00364A49"/>
    <w:p w14:paraId="2AFF33AD" w14:textId="435C6AC5" w:rsidR="00364A49" w:rsidRDefault="00364A49" w:rsidP="00364A49"/>
    <w:p w14:paraId="4B78DE55" w14:textId="10C130DE" w:rsidR="00570FFB" w:rsidRDefault="00570FFB" w:rsidP="00364A49"/>
    <w:p w14:paraId="5E7C7B69" w14:textId="774227B7" w:rsidR="00570FFB" w:rsidRDefault="00570FFB" w:rsidP="00364A49"/>
    <w:p w14:paraId="3FFA8DF1" w14:textId="2963CA03" w:rsidR="002A7469" w:rsidRDefault="002A7469" w:rsidP="00364A49"/>
    <w:p w14:paraId="7449AAE1" w14:textId="77777777" w:rsidR="002A7469" w:rsidRDefault="002A7469" w:rsidP="00364A49"/>
    <w:p w14:paraId="1A032297" w14:textId="4F62DD86" w:rsidR="00364A49" w:rsidRDefault="00364A49" w:rsidP="00364A49"/>
    <w:p w14:paraId="1ED93F17" w14:textId="5AD55698" w:rsidR="00364A49" w:rsidRDefault="00364A49" w:rsidP="00364A49"/>
    <w:p w14:paraId="4567EB0C" w14:textId="77777777" w:rsidR="00364A49" w:rsidRPr="00364A49" w:rsidRDefault="00364A49" w:rsidP="00364A49"/>
    <w:p w14:paraId="6B6EB5AD" w14:textId="302D9612" w:rsidR="001121F6" w:rsidRPr="00086303" w:rsidRDefault="001121F6" w:rsidP="005E170E">
      <w:pPr>
        <w:pStyle w:val="Nadpis1"/>
        <w:numPr>
          <w:ilvl w:val="0"/>
          <w:numId w:val="7"/>
        </w:numPr>
        <w:ind w:left="284"/>
      </w:pPr>
      <w:r w:rsidRPr="00086303">
        <w:t>Cíl projektu</w:t>
      </w:r>
    </w:p>
    <w:p w14:paraId="37183A24" w14:textId="77777777" w:rsidR="001121F6" w:rsidRPr="00086303" w:rsidRDefault="001121F6" w:rsidP="001121F6">
      <w:pPr>
        <w:spacing w:line="276" w:lineRule="auto"/>
        <w:rPr>
          <w:color w:val="000000" w:themeColor="text1"/>
          <w:sz w:val="22"/>
          <w:szCs w:val="22"/>
        </w:rPr>
      </w:pPr>
    </w:p>
    <w:p w14:paraId="5F6400AD" w14:textId="06D55555" w:rsidR="001121F6" w:rsidRPr="00086303" w:rsidRDefault="001121F6" w:rsidP="001121F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Cílem projektu je:</w:t>
      </w:r>
    </w:p>
    <w:p w14:paraId="41374BF6" w14:textId="77777777" w:rsidR="00014441" w:rsidRPr="00086303" w:rsidRDefault="00014441" w:rsidP="001121F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A7AD334" w14:textId="25A225B7" w:rsidR="001121F6" w:rsidRPr="00086303" w:rsidRDefault="001121F6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Vytvořit pro poskytovatele</w:t>
      </w:r>
      <w:r w:rsidR="0048429C" w:rsidRPr="00086303">
        <w:rPr>
          <w:rFonts w:ascii="Arial" w:hAnsi="Arial" w:cs="Arial"/>
          <w:color w:val="000000" w:themeColor="text1"/>
          <w:sz w:val="22"/>
          <w:szCs w:val="22"/>
        </w:rPr>
        <w:t xml:space="preserve"> zdravotních služeb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akutní lůžkové péče </w:t>
      </w:r>
      <w:r w:rsidR="002D0628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2D0628" w:rsidRPr="002D0628">
        <w:rPr>
          <w:rFonts w:ascii="Arial" w:hAnsi="Arial" w:cs="Arial"/>
          <w:color w:val="000000" w:themeColor="text1"/>
          <w:sz w:val="22"/>
          <w:szCs w:val="22"/>
        </w:rPr>
        <w:t xml:space="preserve">následné lůžkové péče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roční vyúčtování podle uzav</w:t>
      </w:r>
      <w:r w:rsidR="00AD3BBD">
        <w:rPr>
          <w:rFonts w:ascii="Arial" w:hAnsi="Arial" w:cs="Arial"/>
          <w:color w:val="000000" w:themeColor="text1"/>
          <w:sz w:val="22"/>
          <w:szCs w:val="22"/>
        </w:rPr>
        <w:t xml:space="preserve">řených smluvních ujednání </w:t>
      </w:r>
      <w:r w:rsidR="0048429C" w:rsidRPr="00086303">
        <w:rPr>
          <w:rFonts w:ascii="Arial" w:hAnsi="Arial" w:cs="Arial"/>
          <w:color w:val="000000" w:themeColor="text1"/>
          <w:sz w:val="22"/>
          <w:szCs w:val="22"/>
        </w:rPr>
        <w:t>nebo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 xml:space="preserve"> podle Ú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hradové vyhlášky za péči poskytnutou v roce 2019. Dále umožnit přepočet vybraného vyúčtování.</w:t>
      </w:r>
    </w:p>
    <w:p w14:paraId="75052A02" w14:textId="23E685F8" w:rsidR="001121F6" w:rsidRPr="00086303" w:rsidRDefault="003B5094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Vytvořit v </w:t>
      </w:r>
      <w:proofErr w:type="spellStart"/>
      <w:r w:rsidR="00522098"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="00522098"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 VoZP</w:t>
      </w:r>
      <w:r w:rsidR="00A97418" w:rsidRPr="00086303">
        <w:rPr>
          <w:rFonts w:ascii="Arial" w:hAnsi="Arial" w:cs="Arial"/>
          <w:color w:val="000000" w:themeColor="text1"/>
          <w:sz w:val="22"/>
          <w:szCs w:val="22"/>
        </w:rPr>
        <w:t xml:space="preserve"> prostředí</w:t>
      </w:r>
      <w:r w:rsidR="001121F6" w:rsidRPr="00086303">
        <w:rPr>
          <w:rFonts w:ascii="Arial" w:hAnsi="Arial" w:cs="Arial"/>
          <w:color w:val="000000" w:themeColor="text1"/>
          <w:sz w:val="22"/>
          <w:szCs w:val="22"/>
        </w:rPr>
        <w:t>, ve kterém zaměstnanci pojišťovny mohou prohlížet jednotlivé položky vyúčtování a vybrané položky mohou editovat. Dále vytvořit reporty dat k jednotlivým položkám vyúčtování.</w:t>
      </w:r>
    </w:p>
    <w:p w14:paraId="622990CD" w14:textId="77777777" w:rsidR="001121F6" w:rsidRPr="00086303" w:rsidRDefault="001121F6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Vytvořit export vyúčtování do šablony v podobě dopisu, který lze odeslat poskytovateli obvyklými způsoby.</w:t>
      </w:r>
    </w:p>
    <w:p w14:paraId="36FC3B78" w14:textId="63BD026F" w:rsidR="00AB6000" w:rsidRPr="00086303" w:rsidRDefault="001121F6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Umožnit automatické zadání výsledného doplatku nebo výsledné srážky z vyúčtování do</w:t>
      </w:r>
      <w:r w:rsidR="006407F7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407F7"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="006407F7"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 VoZP</w:t>
      </w:r>
      <w:r w:rsidR="00183E12" w:rsidRPr="000863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F37DCA" w14:textId="4DBF8019" w:rsidR="00183E12" w:rsidRPr="00086303" w:rsidRDefault="00183E12" w:rsidP="005E170E">
      <w:pPr>
        <w:pStyle w:val="Nadpis1"/>
        <w:numPr>
          <w:ilvl w:val="0"/>
          <w:numId w:val="7"/>
        </w:numPr>
        <w:ind w:left="284"/>
      </w:pPr>
      <w:r w:rsidRPr="00086303">
        <w:t>Zdroje dat</w:t>
      </w:r>
    </w:p>
    <w:p w14:paraId="7F2D59EA" w14:textId="77777777" w:rsidR="00183E12" w:rsidRPr="00086303" w:rsidRDefault="00183E12" w:rsidP="00183E12">
      <w:pPr>
        <w:spacing w:line="276" w:lineRule="auto"/>
        <w:rPr>
          <w:color w:val="000000" w:themeColor="text1"/>
          <w:sz w:val="22"/>
          <w:szCs w:val="22"/>
        </w:rPr>
      </w:pPr>
    </w:p>
    <w:p w14:paraId="09DF544E" w14:textId="1BBDAD47" w:rsidR="00183E12" w:rsidRPr="00086303" w:rsidRDefault="00183E12" w:rsidP="00183E1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Za výše uvedeným účelem je nutné zpracovat data z</w:t>
      </w:r>
      <w:r w:rsidR="0019622E" w:rsidRPr="0008630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následujících</w:t>
      </w:r>
      <w:r w:rsidR="0019622E" w:rsidRPr="00086303">
        <w:rPr>
          <w:rFonts w:ascii="Arial" w:hAnsi="Arial" w:cs="Arial"/>
          <w:color w:val="000000" w:themeColor="text1"/>
          <w:sz w:val="22"/>
          <w:szCs w:val="22"/>
        </w:rPr>
        <w:t xml:space="preserve"> (stávajících)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zdrojů v produkčním systému a v </w:t>
      </w:r>
      <w:proofErr w:type="spellStart"/>
      <w:r w:rsidR="00A25720"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="00A25720"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 VoZP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7B1F632" w14:textId="4703633E" w:rsidR="00183E12" w:rsidRPr="00086303" w:rsidRDefault="00D56570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Průběžně vybíraná</w:t>
      </w:r>
      <w:r w:rsidR="00CC32CE">
        <w:rPr>
          <w:rFonts w:ascii="Arial" w:hAnsi="Arial" w:cs="Arial"/>
          <w:b/>
          <w:color w:val="000000" w:themeColor="text1"/>
          <w:sz w:val="22"/>
          <w:szCs w:val="22"/>
        </w:rPr>
        <w:t xml:space="preserve"> data</w:t>
      </w:r>
      <w:r w:rsidR="00CC32CE">
        <w:rPr>
          <w:rFonts w:ascii="Arial" w:hAnsi="Arial" w:cs="Arial"/>
          <w:color w:val="000000" w:themeColor="text1"/>
          <w:sz w:val="22"/>
          <w:szCs w:val="22"/>
        </w:rPr>
        <w:t xml:space="preserve"> z databáze </w:t>
      </w:r>
      <w:proofErr w:type="spellStart"/>
      <w:r w:rsidR="00CC32CE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="00CC32CE">
        <w:rPr>
          <w:rFonts w:ascii="Arial" w:hAnsi="Arial" w:cs="Arial"/>
          <w:color w:val="000000" w:themeColor="text1"/>
          <w:sz w:val="22"/>
          <w:szCs w:val="22"/>
        </w:rPr>
        <w:t xml:space="preserve"> systému VoZP, která jsou</w:t>
      </w:r>
      <w:r w:rsidR="00183E12" w:rsidRPr="00086303">
        <w:rPr>
          <w:rFonts w:ascii="Arial" w:hAnsi="Arial" w:cs="Arial"/>
          <w:color w:val="000000" w:themeColor="text1"/>
          <w:sz w:val="22"/>
          <w:szCs w:val="22"/>
        </w:rPr>
        <w:t xml:space="preserve"> poskytovatelem</w:t>
      </w:r>
      <w:r w:rsidR="00CC32CE">
        <w:rPr>
          <w:rFonts w:ascii="Arial" w:hAnsi="Arial" w:cs="Arial"/>
          <w:color w:val="000000" w:themeColor="text1"/>
          <w:sz w:val="22"/>
          <w:szCs w:val="22"/>
        </w:rPr>
        <w:t xml:space="preserve"> zdravotních služeb vykázaná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CC3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tzn. </w:t>
      </w:r>
      <w:r w:rsidR="00CC32CE">
        <w:rPr>
          <w:rFonts w:ascii="Arial" w:hAnsi="Arial" w:cs="Arial"/>
          <w:color w:val="000000" w:themeColor="text1"/>
          <w:sz w:val="22"/>
          <w:szCs w:val="22"/>
        </w:rPr>
        <w:t>pojišťovnou uznané výkony</w:t>
      </w:r>
      <w:r>
        <w:rPr>
          <w:rFonts w:ascii="Arial" w:hAnsi="Arial" w:cs="Arial"/>
          <w:color w:val="000000" w:themeColor="text1"/>
          <w:sz w:val="22"/>
          <w:szCs w:val="22"/>
        </w:rPr>
        <w:t>, resp. zdravotnické materiály</w:t>
      </w:r>
      <w:r w:rsidR="00183E12" w:rsidRPr="00086303">
        <w:rPr>
          <w:rFonts w:ascii="Arial" w:hAnsi="Arial" w:cs="Arial"/>
          <w:color w:val="000000" w:themeColor="text1"/>
          <w:sz w:val="22"/>
          <w:szCs w:val="22"/>
        </w:rPr>
        <w:t>, l</w:t>
      </w:r>
      <w:r>
        <w:rPr>
          <w:rFonts w:ascii="Arial" w:hAnsi="Arial" w:cs="Arial"/>
          <w:color w:val="000000" w:themeColor="text1"/>
          <w:sz w:val="22"/>
          <w:szCs w:val="22"/>
        </w:rPr>
        <w:t>éčivé</w:t>
      </w:r>
      <w:r w:rsidR="00183E12" w:rsidRPr="00086303">
        <w:rPr>
          <w:rFonts w:ascii="Arial" w:hAnsi="Arial" w:cs="Arial"/>
          <w:color w:val="000000" w:themeColor="text1"/>
          <w:sz w:val="22"/>
          <w:szCs w:val="22"/>
        </w:rPr>
        <w:t xml:space="preserve"> přípravk</w:t>
      </w:r>
      <w:r>
        <w:rPr>
          <w:rFonts w:ascii="Arial" w:hAnsi="Arial" w:cs="Arial"/>
          <w:color w:val="000000" w:themeColor="text1"/>
          <w:sz w:val="22"/>
          <w:szCs w:val="22"/>
        </w:rPr>
        <w:t>y a zdravotnické prostředky</w:t>
      </w:r>
      <w:r w:rsidR="00183E12" w:rsidRPr="000863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3ECF67" w14:textId="7777777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Evidence dodatků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jaká smluvní ujednání jsou uzavřena, jak ovlivňují výpočet vyúčtování (individuální složka úhrady, jednodenní péče, léková centra).</w:t>
      </w:r>
    </w:p>
    <w:p w14:paraId="41A78A32" w14:textId="7777777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Evidence lékových center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databáze ZULP „S“, které může poskytovatel vykazovat; databáze pacientů, na které může poskytovatel ZULP „S“ vykazovat (viz samostatný projekt).</w:t>
      </w:r>
    </w:p>
    <w:p w14:paraId="536D6998" w14:textId="7777777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Evidence povolenek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informace o schválení léčivých přípravků nebo zdravotnických prostředků revizním lékařem (pro účely regulace).</w:t>
      </w:r>
    </w:p>
    <w:p w14:paraId="2778C65C" w14:textId="365BCA5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Evidence překladů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informace o vzniku, převzetí, zániku poskytovatelů, resp. o sloučení nebo rozdělení péče více poskytovatelů nebo její části –</w:t>
      </w:r>
      <w:r w:rsidR="00642784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pro účely úpravy referenčních hodnot ve vyúčtování.</w:t>
      </w:r>
    </w:p>
    <w:p w14:paraId="5F5E7E9A" w14:textId="7777777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Evidence revizí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revizní činnost,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postrevize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>, revize DRG vede k přepočtu vyúčtování s použitím změněných vstupních dat.</w:t>
      </w:r>
    </w:p>
    <w:p w14:paraId="472BC937" w14:textId="77777777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Vlastnosti PZS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databáze vlastností poskytovatelů, které slouží jako parametry pro výpočet vyúčtování.</w:t>
      </w:r>
    </w:p>
    <w:p w14:paraId="75D312B4" w14:textId="6F10A71D" w:rsidR="00183E12" w:rsidRPr="00086303" w:rsidRDefault="00183E12" w:rsidP="005E170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Vyúčtování předchozích období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zdroj referenčních hodnot a referenčních úhrad.</w:t>
      </w:r>
    </w:p>
    <w:p w14:paraId="6CE7EDDB" w14:textId="77777777" w:rsidR="00584DCE" w:rsidRPr="00086303" w:rsidRDefault="00584DCE" w:rsidP="00584DCE">
      <w:pPr>
        <w:pStyle w:val="Odstavecseseznamem"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E0FA7A" w14:textId="54267B04" w:rsidR="000900A6" w:rsidRPr="00086303" w:rsidRDefault="0048429C" w:rsidP="005E170E">
      <w:pPr>
        <w:pStyle w:val="Nadpis1"/>
        <w:numPr>
          <w:ilvl w:val="0"/>
          <w:numId w:val="7"/>
        </w:numPr>
        <w:ind w:left="284"/>
      </w:pPr>
      <w:r w:rsidRPr="00086303">
        <w:t>V</w:t>
      </w:r>
      <w:r w:rsidR="000900A6" w:rsidRPr="00086303">
        <w:t>yúčtování</w:t>
      </w:r>
      <w:r w:rsidRPr="00086303">
        <w:t xml:space="preserve"> </w:t>
      </w:r>
    </w:p>
    <w:p w14:paraId="45FF66BD" w14:textId="77777777" w:rsidR="000900A6" w:rsidRPr="00086303" w:rsidRDefault="000900A6" w:rsidP="000900A6">
      <w:pPr>
        <w:rPr>
          <w:color w:val="000000" w:themeColor="text1"/>
        </w:rPr>
      </w:pPr>
    </w:p>
    <w:p w14:paraId="04F60C71" w14:textId="3AE41370" w:rsidR="000900A6" w:rsidRDefault="000900A6" w:rsidP="000900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Vyúčtování akutní lůžkové péče za rok 2019 vychází primárně z vyhlášky č. 201/2018</w:t>
      </w:r>
      <w:r w:rsidR="00FD3F42" w:rsidRPr="00086303">
        <w:rPr>
          <w:rFonts w:ascii="Arial" w:hAnsi="Arial" w:cs="Arial"/>
          <w:color w:val="000000" w:themeColor="text1"/>
          <w:sz w:val="22"/>
          <w:szCs w:val="22"/>
        </w:rPr>
        <w:t xml:space="preserve"> Sb., o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 stanovení hodnot bodu, výše úhrad hrazených služeb a regulačních omezení pro rok 2019. Jednotlivé složky úhrady jsou popsány v příloze č. 1 k vyhlášce s využitím ostatních jejích příloh. </w:t>
      </w:r>
    </w:p>
    <w:p w14:paraId="5ACA8122" w14:textId="7E2FF9E8" w:rsidR="005E170E" w:rsidRDefault="005E170E" w:rsidP="000900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932C4D" w14:textId="77777777" w:rsidR="005E170E" w:rsidRPr="00086303" w:rsidRDefault="005E170E" w:rsidP="000900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421D86" w14:textId="0CCF8AFE" w:rsidR="000900A6" w:rsidRPr="00086303" w:rsidRDefault="000900A6" w:rsidP="005F28BB">
      <w:pPr>
        <w:spacing w:before="240" w:after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Základní členění je na:</w:t>
      </w:r>
    </w:p>
    <w:p w14:paraId="0D258A87" w14:textId="0A9A312E" w:rsidR="000900A6" w:rsidRPr="00086303" w:rsidRDefault="000900A6" w:rsidP="005E170E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hospitalizační složku úhrady </w:t>
      </w:r>
    </w:p>
    <w:p w14:paraId="20A22033" w14:textId="09FEC17F" w:rsidR="000900A6" w:rsidRPr="00086303" w:rsidRDefault="000900A6" w:rsidP="005E170E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ambulantní složku úhrady</w:t>
      </w:r>
    </w:p>
    <w:p w14:paraId="0D51E1E8" w14:textId="77777777" w:rsidR="00FD3F42" w:rsidRPr="00086303" w:rsidRDefault="00FD3F42" w:rsidP="00FD3F42">
      <w:pPr>
        <w:pStyle w:val="Odstavecseseznamem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3C78F7" w14:textId="5C007A43" w:rsidR="000900A6" w:rsidRPr="00086303" w:rsidRDefault="006A7A38" w:rsidP="006A7A3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V hospitalizační složce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se po</w:t>
      </w:r>
      <w:r w:rsidR="00BC102C" w:rsidRPr="00086303">
        <w:rPr>
          <w:rFonts w:ascii="Arial" w:hAnsi="Arial" w:cs="Arial"/>
          <w:color w:val="000000" w:themeColor="text1"/>
          <w:sz w:val="22"/>
          <w:szCs w:val="22"/>
        </w:rPr>
        <w:t>užívá paušální úhrada za případy (např.: hospitalizační)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s využitím Klasif</w:t>
      </w:r>
      <w:r w:rsidR="00216073" w:rsidRPr="00086303">
        <w:rPr>
          <w:rFonts w:ascii="Arial" w:hAnsi="Arial" w:cs="Arial"/>
          <w:color w:val="000000" w:themeColor="text1"/>
          <w:sz w:val="22"/>
          <w:szCs w:val="22"/>
        </w:rPr>
        <w:t>ikace hospitalizovaných případů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(IR-DRG) a příslušné metodiky sestavení případu, případně výkonový způsob úhrady nebo speciální úhrada (např. balíčky). Způsob úhrady se u vybraných zdravotních služeb může mezi referenčním a hodnoceným obdobím změnit (např. z balíčku na DRG).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ejprve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z dat vykázaných na dokladech (vč. vyžádané péče a dokladů jiných poskytovatelů) sestaví případy hospitalizací jednotlivých pojištěnců. Podle diagnóz, výkonů a několika dalších příznaků (např. porodní váha u novorozenců, způsob ukončení hospitalizace atd.) se tyto případy zařazují do skupiny DRG, což provádí 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 xml:space="preserve">počítačový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program „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grouper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“. Je nutné zajistit sestavení vstupní věty pro tento program, jeho spuštění a analýzu výstupní věty (DRG skupina, chybové stavy).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Každé DRG skupině je pak na základě úhradové vyhlášky přiřazena tzv. standardní relativní váha (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casemix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). Ten je dále modifikován délkou hospitalizace a cenou ZUM/ZULP. Existují určité typy ZUM/ZULP, které do tohoto výpočtu nevstupují (např. ZULP „S“, léčba hemofilie atd.). Vše probíhá s využ</w:t>
      </w:r>
      <w:r w:rsidR="00452DB1" w:rsidRPr="00086303">
        <w:rPr>
          <w:rFonts w:ascii="Arial" w:hAnsi="Arial" w:cs="Arial"/>
          <w:color w:val="000000" w:themeColor="text1"/>
          <w:sz w:val="22"/>
          <w:szCs w:val="22"/>
        </w:rPr>
        <w:t>itím číselníků v </w:t>
      </w:r>
      <w:proofErr w:type="spellStart"/>
      <w:r w:rsidR="00452DB1"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="00452DB1"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 VoZP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, číselník</w:t>
      </w:r>
      <w:r w:rsidR="00642784" w:rsidRPr="00086303">
        <w:rPr>
          <w:rFonts w:ascii="Arial" w:hAnsi="Arial" w:cs="Arial"/>
          <w:color w:val="000000" w:themeColor="text1"/>
          <w:sz w:val="22"/>
          <w:szCs w:val="22"/>
        </w:rPr>
        <w:t>ů relativních vah, DRG </w:t>
      </w:r>
      <w:proofErr w:type="spellStart"/>
      <w:r w:rsidR="00642784" w:rsidRPr="00086303">
        <w:rPr>
          <w:rFonts w:ascii="Arial" w:hAnsi="Arial" w:cs="Arial"/>
          <w:color w:val="000000" w:themeColor="text1"/>
          <w:sz w:val="22"/>
          <w:szCs w:val="22"/>
        </w:rPr>
        <w:t>markerů</w:t>
      </w:r>
      <w:proofErr w:type="spellEnd"/>
      <w:r w:rsidR="00642784" w:rsidRPr="00086303">
        <w:rPr>
          <w:rFonts w:ascii="Arial" w:hAnsi="Arial" w:cs="Arial"/>
          <w:color w:val="000000" w:themeColor="text1"/>
          <w:sz w:val="22"/>
          <w:szCs w:val="22"/>
        </w:rPr>
        <w:t>,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a podle metodiky sestavení případu (každoročně vychází formou sdělení ČSÚ).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Finanční ohodnocení 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casemixu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může být buď paušální úhradou za určitou minimální výši 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casemixu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(objem produkce), nebo pevnou částkou (základní sazba) za jednotku 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casemixu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bez absolutního limitu. Výše </w:t>
      </w:r>
      <w:proofErr w:type="spellStart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casemixu</w:t>
      </w:r>
      <w:proofErr w:type="spellEnd"/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a finanční ohodnocení jsou součástí vyúčtování.</w:t>
      </w:r>
    </w:p>
    <w:p w14:paraId="42F98B4D" w14:textId="77777777" w:rsidR="000900A6" w:rsidRPr="00086303" w:rsidRDefault="000900A6" w:rsidP="000900A6">
      <w:pPr>
        <w:pStyle w:val="Odstavecseseznamem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61CE47" w14:textId="46D91730" w:rsidR="000900A6" w:rsidRPr="00086303" w:rsidRDefault="00A779CC" w:rsidP="000900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V ambulantní složce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se používá výkonový způsob úhrady.</w:t>
      </w: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N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ejprve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potřeba z dat vykázaných na ambulantních dokladech roztřídit zdravotní péči na tu, které podléhá regulaci úhrady, a na tu, která není regulovaná. Finanční ohodnocení zdravotní péče po jednotlivých odbornostech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>je výkonovým způsobem s využitím č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íselníků v 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</w:t>
      </w:r>
      <w:r w:rsidR="000900A6" w:rsidRPr="00086303">
        <w:rPr>
          <w:rFonts w:ascii="Arial" w:hAnsi="Arial" w:cs="Arial"/>
          <w:color w:val="000000" w:themeColor="text1"/>
          <w:sz w:val="22"/>
          <w:szCs w:val="22"/>
        </w:rPr>
        <w:t xml:space="preserve"> (počet bodů, cena materiálu a léčivých přípravků, přímá úhrada) a hodnot bodu (zpravidla podle úhradové vyhlášky). Počty pacientů, bodů a finanční ohodnocení jsou součástí vyúčtování.</w:t>
      </w:r>
    </w:p>
    <w:p w14:paraId="50A25E16" w14:textId="66A4910E" w:rsidR="00E23140" w:rsidRPr="00086303" w:rsidRDefault="003B423D" w:rsidP="000C0870">
      <w:pPr>
        <w:pStyle w:val="Nadpis2"/>
      </w:pPr>
      <w:r>
        <w:t>6</w:t>
      </w:r>
      <w:r w:rsidR="000C0870" w:rsidRPr="00086303">
        <w:t>.1</w:t>
      </w:r>
      <w:r w:rsidR="000C0870" w:rsidRPr="00086303">
        <w:tab/>
      </w:r>
      <w:r w:rsidR="00E23140" w:rsidRPr="00086303">
        <w:t>Export vyúčtování</w:t>
      </w:r>
    </w:p>
    <w:p w14:paraId="74218C87" w14:textId="77777777" w:rsidR="000C0870" w:rsidRPr="00086303" w:rsidRDefault="000C0870" w:rsidP="000C0870">
      <w:pPr>
        <w:rPr>
          <w:color w:val="000000" w:themeColor="text1"/>
        </w:rPr>
      </w:pPr>
    </w:p>
    <w:p w14:paraId="00004B89" w14:textId="4A7461AA" w:rsidR="00E23140" w:rsidRPr="00086303" w:rsidRDefault="00E23140" w:rsidP="00E23140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Vyúčtování konkrétního poskytovatele</w:t>
      </w:r>
      <w:r w:rsidR="00402BE4" w:rsidRPr="00086303">
        <w:rPr>
          <w:rFonts w:ascii="Arial" w:hAnsi="Arial" w:cs="Arial"/>
          <w:color w:val="000000" w:themeColor="text1"/>
          <w:sz w:val="22"/>
          <w:szCs w:val="22"/>
        </w:rPr>
        <w:t xml:space="preserve"> zdravotních služeb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(anebo plošně) se exportuje do šablony v podobě dopisu, který lze odeslat poskytovateli obvyklými způsoby. Navazuje na hromadné tisky, které VoZP provádí.</w:t>
      </w:r>
    </w:p>
    <w:p w14:paraId="11DDB08E" w14:textId="77EB6C42" w:rsidR="00E23140" w:rsidRPr="00086303" w:rsidRDefault="003B423D" w:rsidP="000C0870">
      <w:pPr>
        <w:pStyle w:val="Nadpis2"/>
      </w:pPr>
      <w:r>
        <w:t>6</w:t>
      </w:r>
      <w:r w:rsidR="000C0870" w:rsidRPr="00086303">
        <w:t>.2</w:t>
      </w:r>
      <w:r w:rsidR="000C0870" w:rsidRPr="00086303">
        <w:tab/>
      </w:r>
      <w:r w:rsidR="00E23140" w:rsidRPr="00086303">
        <w:t>Zadání výsledku vyúčtování</w:t>
      </w:r>
    </w:p>
    <w:p w14:paraId="58CF7EBF" w14:textId="77777777" w:rsidR="000C0870" w:rsidRPr="00086303" w:rsidRDefault="000C0870" w:rsidP="000C0870">
      <w:pPr>
        <w:rPr>
          <w:color w:val="000000" w:themeColor="text1"/>
        </w:rPr>
      </w:pPr>
    </w:p>
    <w:p w14:paraId="00CAEBBD" w14:textId="4EF94F3F" w:rsidR="00E23140" w:rsidRPr="00086303" w:rsidRDefault="00E23140" w:rsidP="00E23140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Výsledný doplatek nebo výsledná srážka z vyúčtování konkrétního poskytovatele</w:t>
      </w:r>
      <w:r w:rsidR="00402BE4" w:rsidRPr="00086303">
        <w:rPr>
          <w:rFonts w:ascii="Arial" w:hAnsi="Arial" w:cs="Arial"/>
          <w:color w:val="000000" w:themeColor="text1"/>
          <w:sz w:val="22"/>
          <w:szCs w:val="22"/>
        </w:rPr>
        <w:t xml:space="preserve"> zdravotních služeb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(anebo plošně) se zadává k vyúčtování do IS.</w:t>
      </w:r>
    </w:p>
    <w:p w14:paraId="295637B6" w14:textId="1E7B4031" w:rsidR="00E14149" w:rsidRPr="00086303" w:rsidRDefault="003B423D" w:rsidP="00E14149">
      <w:pPr>
        <w:pStyle w:val="Nadpis2"/>
      </w:pPr>
      <w:r>
        <w:t>6</w:t>
      </w:r>
      <w:r w:rsidR="00E14149" w:rsidRPr="00086303">
        <w:t>.3</w:t>
      </w:r>
      <w:r w:rsidR="00E14149" w:rsidRPr="00086303">
        <w:tab/>
        <w:t>Přepočet vyúčtování</w:t>
      </w:r>
      <w:r w:rsidR="00E14149" w:rsidRPr="00086303">
        <w:rPr>
          <w:rFonts w:cs="Arial"/>
          <w:sz w:val="22"/>
          <w:szCs w:val="22"/>
        </w:rPr>
        <w:t xml:space="preserve"> </w:t>
      </w:r>
    </w:p>
    <w:p w14:paraId="35936FE7" w14:textId="77777777" w:rsidR="00E14149" w:rsidRPr="00086303" w:rsidRDefault="00E14149" w:rsidP="00E1414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A3F9B0" w14:textId="77777777" w:rsidR="00E14149" w:rsidRPr="00086303" w:rsidRDefault="00E14149" w:rsidP="00E1414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Každou verzi vyúčtování, která byla odeslána poskytovateli, je nutné zachovat včetně souvisejících reportů. Uživatel může zadat přepočet vyúčtování vycházejícího z posledních vstupních dat, pouze se změnou některých vstupních parametrů (např. Vlastnosti PZS nebo Vyúčtování předchozích období). Dále uživatel může zadat přepočet vyúčtování ze změněných vstupních dat (např.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postrevize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B01624" w14:textId="56FA0CD9" w:rsidR="00942F5D" w:rsidRPr="00086303" w:rsidRDefault="003B423D" w:rsidP="00C30DD4">
      <w:pPr>
        <w:pStyle w:val="Nadpis2"/>
      </w:pPr>
      <w:r>
        <w:t>6</w:t>
      </w:r>
      <w:r w:rsidR="00E14149" w:rsidRPr="00086303">
        <w:t>.4</w:t>
      </w:r>
      <w:r w:rsidR="00E14149" w:rsidRPr="00086303">
        <w:tab/>
      </w:r>
      <w:r w:rsidR="00942F5D" w:rsidRPr="00086303">
        <w:t>Struktura vyúčtování</w:t>
      </w:r>
    </w:p>
    <w:p w14:paraId="1F7DBE5C" w14:textId="708F032B" w:rsidR="00942F5D" w:rsidRPr="00086303" w:rsidRDefault="00942F5D" w:rsidP="00C30DD4">
      <w:pPr>
        <w:pStyle w:val="Nadpis3"/>
        <w:ind w:left="0"/>
        <w:rPr>
          <w:color w:val="000000" w:themeColor="text1"/>
        </w:rPr>
      </w:pPr>
      <w:r w:rsidRPr="00086303">
        <w:rPr>
          <w:color w:val="000000" w:themeColor="text1"/>
        </w:rPr>
        <w:t>Souhrn</w:t>
      </w:r>
    </w:p>
    <w:p w14:paraId="15D3385E" w14:textId="76215CEA" w:rsidR="00C30DD4" w:rsidRPr="00086303" w:rsidRDefault="00942F5D" w:rsidP="004217C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Na jedné straně je potřeba určit nárok na úhradu za jednotlivé složky úhrady. Na druhé straně je potřeba určit již proplacenou předběžnou úhradu. Porovnáním nároku na úhradu a předběžné úhrady dospějeme k výslednému d</w:t>
      </w:r>
      <w:r w:rsidR="00C30DD4" w:rsidRPr="00086303">
        <w:rPr>
          <w:rFonts w:ascii="Arial" w:hAnsi="Arial" w:cs="Arial"/>
          <w:color w:val="000000" w:themeColor="text1"/>
          <w:sz w:val="22"/>
          <w:szCs w:val="22"/>
        </w:rPr>
        <w:t>oplatku, nebo k výsledné srážce.</w:t>
      </w:r>
    </w:p>
    <w:p w14:paraId="7476F8B2" w14:textId="7B8AE2D2" w:rsidR="00942F5D" w:rsidRPr="00086303" w:rsidRDefault="00C30DD4" w:rsidP="00C30DD4">
      <w:pPr>
        <w:pStyle w:val="Nadpis3"/>
        <w:ind w:left="0"/>
        <w:rPr>
          <w:color w:val="000000" w:themeColor="text1"/>
        </w:rPr>
      </w:pPr>
      <w:r w:rsidRPr="00086303">
        <w:rPr>
          <w:color w:val="000000" w:themeColor="text1"/>
        </w:rPr>
        <w:t>Ind</w:t>
      </w:r>
      <w:r w:rsidR="00942F5D" w:rsidRPr="00086303">
        <w:rPr>
          <w:color w:val="000000" w:themeColor="text1"/>
        </w:rPr>
        <w:t>ividuální složka úhrady</w:t>
      </w:r>
    </w:p>
    <w:p w14:paraId="132FC578" w14:textId="77777777" w:rsidR="00942F5D" w:rsidRPr="00086303" w:rsidRDefault="00942F5D" w:rsidP="003662D9">
      <w:pPr>
        <w:spacing w:before="240"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a</w:t>
      </w: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) Balíčky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. U vybraných skupin DRG může být sjednán odlišný způsob úhrady. Hospitalizační případy těchto skupin DRG pak nejsou součástí úhrady podle úhradové vyhlášky, ale samostatnou složkou úhrady. Alternativně se může jednat o hospitalizační případ konkrétního pojištěnce nebo o hospitalizační případ, při kterém byl proveden konkrétní výkon nebo použit konkrétní LP a materiál.</w:t>
      </w:r>
    </w:p>
    <w:p w14:paraId="2AB7495D" w14:textId="77777777" w:rsidR="00942F5D" w:rsidRPr="00086303" w:rsidRDefault="00942F5D" w:rsidP="003662D9">
      <w:pPr>
        <w:spacing w:before="240"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b) </w:t>
      </w: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Léková centra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. Léčivé přípravky se symbolem „S“ jsou samostatnou složkou úhrady. Podle</w:t>
      </w:r>
      <w:r w:rsidRPr="00086303">
        <w:rPr>
          <w:rFonts w:ascii="Arial" w:hAnsi="Arial" w:cs="Arial"/>
          <w:b/>
          <w:color w:val="000000" w:themeColor="text1"/>
        </w:rPr>
        <w:t xml:space="preserve">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evidence lékových center se kontroluje, jaké má poskytovatel povolené vykazovat. Nepovolené ZULP „S“ nedostanou úhradu, ale zařadí se do zvláštního reportu.</w:t>
      </w:r>
    </w:p>
    <w:p w14:paraId="3B8C6F73" w14:textId="33001A89" w:rsidR="00942F5D" w:rsidRPr="00086303" w:rsidRDefault="00942F5D" w:rsidP="00C30DD4">
      <w:pPr>
        <w:pStyle w:val="Nadpis3"/>
        <w:ind w:left="0"/>
        <w:rPr>
          <w:color w:val="000000" w:themeColor="text1"/>
        </w:rPr>
      </w:pPr>
      <w:r w:rsidRPr="00086303">
        <w:rPr>
          <w:color w:val="000000" w:themeColor="text1"/>
        </w:rPr>
        <w:t>Úhrada formou případového paušálu</w:t>
      </w:r>
    </w:p>
    <w:p w14:paraId="159C6519" w14:textId="54B996D1" w:rsidR="00942F5D" w:rsidRPr="00086303" w:rsidRDefault="00076791" w:rsidP="00C30DD4">
      <w:pPr>
        <w:spacing w:before="240"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(viz Ú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hradová vyhláška, příloha č. 1</w:t>
      </w:r>
      <w:r w:rsidR="00F70EC7">
        <w:rPr>
          <w:rFonts w:ascii="Arial" w:hAnsi="Arial" w:cs="Arial"/>
          <w:color w:val="000000" w:themeColor="text1"/>
          <w:sz w:val="22"/>
          <w:szCs w:val="22"/>
        </w:rPr>
        <w:t xml:space="preserve"> přílohy č. 1</w:t>
      </w:r>
      <w:r w:rsidR="00141F1C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část A, bod 3)</w:t>
      </w:r>
    </w:p>
    <w:p w14:paraId="2BDF2D26" w14:textId="77777777" w:rsidR="00942F5D" w:rsidRPr="00086303" w:rsidRDefault="00942F5D" w:rsidP="00942F5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BD3E612" w14:textId="070D0DAF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</w:pPr>
      <w:r w:rsidRPr="00086303"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  <w:t>Úhrada vyčleněná z úhrady formou případového paušálu</w:t>
      </w:r>
    </w:p>
    <w:p w14:paraId="7B2DFD27" w14:textId="2A7B0B6C" w:rsidR="00942F5D" w:rsidRPr="00086303" w:rsidRDefault="00076791" w:rsidP="00942F5D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(viz Ú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hradová vyhláška, příloha č. 1</w:t>
      </w:r>
      <w:r w:rsidR="00F70EC7">
        <w:rPr>
          <w:rFonts w:ascii="Arial" w:hAnsi="Arial" w:cs="Arial"/>
          <w:color w:val="000000" w:themeColor="text1"/>
          <w:sz w:val="22"/>
          <w:szCs w:val="22"/>
        </w:rPr>
        <w:t xml:space="preserve"> přílohy č. 1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, část A, bod 4)</w:t>
      </w:r>
    </w:p>
    <w:p w14:paraId="2E55BF59" w14:textId="77777777" w:rsidR="00942F5D" w:rsidRPr="00086303" w:rsidRDefault="00942F5D" w:rsidP="00942F5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9A8EAD" w14:textId="17ABD424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</w:pPr>
      <w:r w:rsidRPr="00086303"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  <w:t>Výkonová úhrada případů hospitalizací</w:t>
      </w:r>
    </w:p>
    <w:p w14:paraId="0660586B" w14:textId="09190295" w:rsidR="00942F5D" w:rsidRPr="00086303" w:rsidRDefault="00076791" w:rsidP="00942F5D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(viz Ú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hradová vyhláška, příloha č. 1</w:t>
      </w:r>
      <w:r w:rsidR="00F70EC7">
        <w:rPr>
          <w:rFonts w:ascii="Arial" w:hAnsi="Arial" w:cs="Arial"/>
          <w:color w:val="000000" w:themeColor="text1"/>
          <w:sz w:val="22"/>
          <w:szCs w:val="22"/>
        </w:rPr>
        <w:t xml:space="preserve"> přílohy č. 1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, část A, bod 5)</w:t>
      </w:r>
    </w:p>
    <w:p w14:paraId="392CC4FB" w14:textId="77777777" w:rsidR="00942F5D" w:rsidRPr="00086303" w:rsidRDefault="00942F5D" w:rsidP="00942F5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8DAF4C" w14:textId="193EC602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</w:pPr>
      <w:r w:rsidRPr="00086303"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  <w:t>Ambulantní složka úhrady</w:t>
      </w:r>
    </w:p>
    <w:p w14:paraId="278AAF7B" w14:textId="62F639E0" w:rsidR="00942F5D" w:rsidRPr="00086303" w:rsidRDefault="00076791" w:rsidP="00942F5D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(viz Ú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hradová vyhláška, příloha č. 1</w:t>
      </w:r>
      <w:r w:rsidR="00F70EC7">
        <w:rPr>
          <w:rFonts w:ascii="Arial" w:hAnsi="Arial" w:cs="Arial"/>
          <w:color w:val="000000" w:themeColor="text1"/>
          <w:sz w:val="22"/>
          <w:szCs w:val="22"/>
        </w:rPr>
        <w:t xml:space="preserve"> přílohy </w:t>
      </w:r>
      <w:proofErr w:type="gramStart"/>
      <w:r w:rsidR="00F70EC7">
        <w:rPr>
          <w:rFonts w:ascii="Arial" w:hAnsi="Arial" w:cs="Arial"/>
          <w:color w:val="000000" w:themeColor="text1"/>
          <w:sz w:val="22"/>
          <w:szCs w:val="22"/>
        </w:rPr>
        <w:t>č.1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, část</w:t>
      </w:r>
      <w:proofErr w:type="gramEnd"/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 xml:space="preserve"> A, bod 6)</w:t>
      </w:r>
    </w:p>
    <w:p w14:paraId="0E7AD65B" w14:textId="77777777" w:rsidR="00942F5D" w:rsidRPr="00086303" w:rsidRDefault="00942F5D" w:rsidP="00942F5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7E1E47" w14:textId="4E7654A2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</w:pPr>
      <w:r w:rsidRPr="00086303">
        <w:rPr>
          <w:rFonts w:ascii="Arial" w:hAnsi="Arial" w:cs="Arial"/>
          <w:b/>
          <w:bCs/>
          <w:color w:val="000000" w:themeColor="text1"/>
          <w:sz w:val="22"/>
          <w:szCs w:val="26"/>
          <w:lang w:eastAsia="en-US"/>
        </w:rPr>
        <w:t>Další složky</w:t>
      </w:r>
    </w:p>
    <w:p w14:paraId="165C4CA2" w14:textId="4A17F506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a) Regulační omezení na preskripci a vyžádanou péči. (</w:t>
      </w:r>
      <w:r w:rsidR="00B15324">
        <w:rPr>
          <w:rFonts w:ascii="Arial" w:hAnsi="Arial" w:cs="Arial"/>
          <w:color w:val="000000" w:themeColor="text1"/>
          <w:sz w:val="22"/>
          <w:szCs w:val="22"/>
        </w:rPr>
        <w:t xml:space="preserve">Úhradová vyhláška,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příloha č. 1</w:t>
      </w:r>
      <w:r w:rsidR="00B15324">
        <w:rPr>
          <w:rFonts w:ascii="Arial" w:hAnsi="Arial" w:cs="Arial"/>
          <w:color w:val="000000" w:themeColor="text1"/>
          <w:sz w:val="22"/>
          <w:szCs w:val="22"/>
        </w:rPr>
        <w:t xml:space="preserve"> přílohy č. </w:t>
      </w:r>
      <w:r w:rsidR="00DC23BC">
        <w:rPr>
          <w:rFonts w:ascii="Arial" w:hAnsi="Arial" w:cs="Arial"/>
          <w:color w:val="000000" w:themeColor="text1"/>
          <w:sz w:val="22"/>
          <w:szCs w:val="22"/>
        </w:rPr>
        <w:t>1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, část C, bod 2)</w:t>
      </w:r>
    </w:p>
    <w:p w14:paraId="6DF49739" w14:textId="77777777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b) Jednodenní péče na lůžku (JPL).</w:t>
      </w:r>
    </w:p>
    <w:p w14:paraId="649E1D3D" w14:textId="77777777" w:rsidR="00D16ECB" w:rsidRDefault="00942F5D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c) Úhrada za výk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 xml:space="preserve">ony vyčleněné mimo </w:t>
      </w:r>
      <w:r w:rsidR="00B15324">
        <w:rPr>
          <w:rFonts w:ascii="Arial" w:hAnsi="Arial" w:cs="Arial"/>
          <w:color w:val="000000" w:themeColor="text1"/>
          <w:sz w:val="22"/>
          <w:szCs w:val="22"/>
        </w:rPr>
        <w:t xml:space="preserve">přílohu </w:t>
      </w:r>
      <w:proofErr w:type="gramStart"/>
      <w:r w:rsidR="00B15324">
        <w:rPr>
          <w:rFonts w:ascii="Arial" w:hAnsi="Arial" w:cs="Arial"/>
          <w:color w:val="000000" w:themeColor="text1"/>
          <w:sz w:val="22"/>
          <w:szCs w:val="22"/>
        </w:rPr>
        <w:t xml:space="preserve">č.1 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Ú</w:t>
      </w:r>
      <w:r w:rsidR="00B15324">
        <w:rPr>
          <w:rFonts w:ascii="Arial" w:hAnsi="Arial" w:cs="Arial"/>
          <w:color w:val="000000" w:themeColor="text1"/>
          <w:sz w:val="22"/>
          <w:szCs w:val="22"/>
        </w:rPr>
        <w:t>hradové</w:t>
      </w:r>
      <w:proofErr w:type="gram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vyhlášk</w:t>
      </w:r>
      <w:r w:rsidR="00B15324">
        <w:rPr>
          <w:rFonts w:ascii="Arial" w:hAnsi="Arial" w:cs="Arial"/>
          <w:color w:val="000000" w:themeColor="text1"/>
          <w:sz w:val="22"/>
          <w:szCs w:val="22"/>
        </w:rPr>
        <w:t>y, která je přílohou č.1</w:t>
      </w:r>
    </w:p>
    <w:p w14:paraId="5B5A64A2" w14:textId="6A047729" w:rsidR="00942F5D" w:rsidRPr="00086303" w:rsidRDefault="00DC23BC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přílohy č. 1</w:t>
      </w:r>
      <w:r w:rsidR="00942F5D" w:rsidRPr="00086303">
        <w:rPr>
          <w:rFonts w:ascii="Arial" w:hAnsi="Arial" w:cs="Arial"/>
          <w:color w:val="000000" w:themeColor="text1"/>
          <w:sz w:val="22"/>
          <w:szCs w:val="22"/>
        </w:rPr>
        <w:t>. Pro rok 2019 jde o výkon č. 78890, odbornosti 005 a 006.</w:t>
      </w:r>
    </w:p>
    <w:p w14:paraId="35D38FAA" w14:textId="459AC4A9" w:rsidR="00942F5D" w:rsidRPr="00086303" w:rsidRDefault="00942F5D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d) Úhrada za zahraniční pojištěnce.</w:t>
      </w:r>
    </w:p>
    <w:p w14:paraId="5D776B46" w14:textId="77777777" w:rsidR="004217C9" w:rsidRPr="00086303" w:rsidRDefault="004217C9" w:rsidP="00942F5D">
      <w:pPr>
        <w:keepNext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5901C2" w14:textId="6EBCE3F9" w:rsidR="00B02627" w:rsidRPr="00086303" w:rsidRDefault="00B02627" w:rsidP="005E170E">
      <w:pPr>
        <w:pStyle w:val="Nadpis1"/>
        <w:numPr>
          <w:ilvl w:val="0"/>
          <w:numId w:val="7"/>
        </w:numPr>
        <w:ind w:left="284"/>
      </w:pPr>
      <w:r w:rsidRPr="00086303">
        <w:t xml:space="preserve">Prostředí </w:t>
      </w:r>
      <w:proofErr w:type="spellStart"/>
      <w:r w:rsidRPr="00086303">
        <w:t>Core</w:t>
      </w:r>
      <w:proofErr w:type="spellEnd"/>
      <w:r w:rsidRPr="00086303">
        <w:t xml:space="preserve"> systému VoZP</w:t>
      </w:r>
    </w:p>
    <w:p w14:paraId="393A94BC" w14:textId="55A973D7" w:rsidR="00B02627" w:rsidRPr="00086303" w:rsidRDefault="00B02627" w:rsidP="00B02627">
      <w:pPr>
        <w:rPr>
          <w:color w:val="000000" w:themeColor="text1"/>
        </w:rPr>
      </w:pPr>
    </w:p>
    <w:p w14:paraId="4714D19B" w14:textId="77777777" w:rsidR="00CB467C" w:rsidRPr="00086303" w:rsidRDefault="004D5B93" w:rsidP="004D5B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Vyúčtování vybraného poskytovatele</w:t>
      </w:r>
      <w:r w:rsidR="00554AAC" w:rsidRPr="00086303">
        <w:rPr>
          <w:rFonts w:ascii="Arial" w:hAnsi="Arial" w:cs="Arial"/>
          <w:b/>
          <w:color w:val="000000" w:themeColor="text1"/>
          <w:sz w:val="22"/>
          <w:szCs w:val="22"/>
        </w:rPr>
        <w:t xml:space="preserve"> zdravotních služeb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včetně mezivýsledků výpočtu si uživatelé </w:t>
      </w:r>
      <w:r w:rsidR="00E9016F" w:rsidRPr="00086303">
        <w:rPr>
          <w:rFonts w:ascii="Arial" w:hAnsi="Arial" w:cs="Arial"/>
          <w:color w:val="000000" w:themeColor="text1"/>
          <w:sz w:val="22"/>
          <w:szCs w:val="22"/>
        </w:rPr>
        <w:t>budou prohlížet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v 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Core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systému VoZP. </w:t>
      </w:r>
      <w:r w:rsidR="00E9016F" w:rsidRPr="00086303">
        <w:rPr>
          <w:rFonts w:ascii="Arial" w:hAnsi="Arial" w:cs="Arial"/>
          <w:color w:val="000000" w:themeColor="text1"/>
          <w:sz w:val="22"/>
          <w:szCs w:val="22"/>
        </w:rPr>
        <w:t>Budou editovat vybrané položky a parametry, stahovat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reporty dat k jednotlivým položkám vyúčtování i za segment jako celek. </w:t>
      </w:r>
      <w:r w:rsidR="00E9016F" w:rsidRPr="00086303">
        <w:rPr>
          <w:rFonts w:ascii="Arial" w:hAnsi="Arial" w:cs="Arial"/>
          <w:color w:val="000000" w:themeColor="text1"/>
          <w:sz w:val="22"/>
          <w:szCs w:val="22"/>
        </w:rPr>
        <w:t>Budou volit</w:t>
      </w:r>
    </w:p>
    <w:p w14:paraId="1356C396" w14:textId="6F5C53F2" w:rsidR="004D5B93" w:rsidRPr="00086303" w:rsidRDefault="004D5B93" w:rsidP="004D5B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vyúčtování k přepočtu včetně toho, zda se maj</w:t>
      </w:r>
      <w:r w:rsidR="00E9016F" w:rsidRPr="00086303">
        <w:rPr>
          <w:rFonts w:ascii="Arial" w:hAnsi="Arial" w:cs="Arial"/>
          <w:color w:val="000000" w:themeColor="text1"/>
          <w:sz w:val="22"/>
          <w:szCs w:val="22"/>
        </w:rPr>
        <w:t xml:space="preserve">í použít změněná vstupní data. Budou vybírat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vyúčtování</w:t>
      </w:r>
      <w:r w:rsidR="00E9016F" w:rsidRPr="00086303">
        <w:rPr>
          <w:rFonts w:ascii="Arial" w:hAnsi="Arial" w:cs="Arial"/>
          <w:color w:val="000000" w:themeColor="text1"/>
          <w:sz w:val="22"/>
          <w:szCs w:val="22"/>
        </w:rPr>
        <w:t xml:space="preserve"> k exportu do šablony a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vyúčtování k zadání výsledného doplatku nebo výsledné srážky.</w:t>
      </w:r>
    </w:p>
    <w:p w14:paraId="798B01FF" w14:textId="77777777" w:rsidR="00E9016F" w:rsidRPr="00086303" w:rsidRDefault="00E9016F" w:rsidP="004D5B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9A04AC" w14:textId="49DD54A8" w:rsidR="004D5B93" w:rsidRPr="00086303" w:rsidRDefault="00E9016F" w:rsidP="004D5B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Poznámka: Budou si moci stahovat</w:t>
      </w:r>
      <w:r w:rsidR="004D5B93" w:rsidRPr="00086303">
        <w:rPr>
          <w:rFonts w:ascii="Arial" w:hAnsi="Arial" w:cs="Arial"/>
          <w:color w:val="000000" w:themeColor="text1"/>
          <w:sz w:val="22"/>
          <w:szCs w:val="22"/>
        </w:rPr>
        <w:t xml:space="preserve"> reporty formou dokumentačních souborů ručně pro každou položku, se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gment a poskytovatele ve formátech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xls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4D5B93" w:rsidRPr="00086303">
        <w:rPr>
          <w:rFonts w:ascii="Arial" w:hAnsi="Arial" w:cs="Arial"/>
          <w:color w:val="000000" w:themeColor="text1"/>
          <w:sz w:val="22"/>
          <w:szCs w:val="22"/>
        </w:rPr>
        <w:t>csv</w:t>
      </w:r>
      <w:proofErr w:type="spellEnd"/>
      <w:r w:rsidR="004D5B93" w:rsidRPr="00086303">
        <w:rPr>
          <w:rFonts w:ascii="Arial" w:hAnsi="Arial" w:cs="Arial"/>
          <w:color w:val="000000" w:themeColor="text1"/>
          <w:sz w:val="22"/>
          <w:szCs w:val="22"/>
        </w:rPr>
        <w:t>. Záměrem je umožnit poskytovatelům stažení dokumentačních souborů bez účasti zaměstnanců VoZP např. z Portálu ZP.</w:t>
      </w:r>
    </w:p>
    <w:p w14:paraId="69B1F048" w14:textId="77777777" w:rsidR="004D5B93" w:rsidRPr="00086303" w:rsidRDefault="004D5B93" w:rsidP="004D5B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1A0FDD6" w14:textId="61C080A8" w:rsidR="00CF58A4" w:rsidRPr="00086303" w:rsidRDefault="0067655E" w:rsidP="005E170E">
      <w:pPr>
        <w:pStyle w:val="Nadpis1"/>
        <w:numPr>
          <w:ilvl w:val="0"/>
          <w:numId w:val="7"/>
        </w:numPr>
        <w:ind w:left="284"/>
      </w:pPr>
      <w:r w:rsidRPr="00086303">
        <w:t>Klasifikační systém</w:t>
      </w:r>
      <w:r w:rsidR="006F337C" w:rsidRPr="00086303">
        <w:t xml:space="preserve"> IR-</w:t>
      </w:r>
      <w:r w:rsidR="00DC4ACF" w:rsidRPr="00086303">
        <w:t xml:space="preserve">DRG, </w:t>
      </w:r>
      <w:r w:rsidR="006F337C" w:rsidRPr="00086303">
        <w:t xml:space="preserve">DRG </w:t>
      </w:r>
      <w:proofErr w:type="spellStart"/>
      <w:r w:rsidR="006F337C" w:rsidRPr="00086303">
        <w:t>grouper</w:t>
      </w:r>
      <w:proofErr w:type="spellEnd"/>
      <w:r w:rsidR="006F337C" w:rsidRPr="00086303">
        <w:t xml:space="preserve">, </w:t>
      </w:r>
      <w:r w:rsidR="00322A39" w:rsidRPr="00086303">
        <w:t>vstupy a výstupy</w:t>
      </w:r>
    </w:p>
    <w:p w14:paraId="1A3AB854" w14:textId="4B55DC08" w:rsidR="00AD259F" w:rsidRPr="00086303" w:rsidRDefault="00AD259F" w:rsidP="00E14149">
      <w:pPr>
        <w:pStyle w:val="Nadpis2"/>
        <w:ind w:left="0"/>
      </w:pPr>
      <w:r w:rsidRPr="00086303">
        <w:t>Popis současného stavu:</w:t>
      </w:r>
    </w:p>
    <w:p w14:paraId="41732256" w14:textId="773898ED" w:rsidR="00366B6A" w:rsidRPr="00086303" w:rsidRDefault="00D854B2" w:rsidP="00366B6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Z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 xml:space="preserve"> dat vykázaných a uznaných zdravotních služeb se sestaví hospitalizační případy, pomocí počítačového programu „DRG </w:t>
      </w:r>
      <w:proofErr w:type="spellStart"/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>grouper</w:t>
      </w:r>
      <w:proofErr w:type="spellEnd"/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>“ se případ zařadí do DRG skupiny. Dále se k případu dle metodiky přiřadí vyhlášková relativní váha a přepočtená relativní váha upravená dle metodiky s ohledem na délku hospitalizace a výši materiálových nákladů. Výsledná data jsou takto připravena pro využití při vyúčtování akutní lůžkové péče.</w:t>
      </w:r>
      <w:r w:rsidR="00403448" w:rsidRPr="00086303">
        <w:rPr>
          <w:rFonts w:ascii="Arial" w:hAnsi="Arial" w:cs="Arial"/>
          <w:color w:val="000000" w:themeColor="text1"/>
          <w:sz w:val="22"/>
          <w:szCs w:val="22"/>
        </w:rPr>
        <w:t xml:space="preserve"> Toto je realizováno v prostředí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 xml:space="preserve"> MS SQL Server, částečně MS Office Access.</w:t>
      </w:r>
    </w:p>
    <w:p w14:paraId="0574FA8E" w14:textId="3E05DBFB" w:rsidR="00366B6A" w:rsidRPr="00086303" w:rsidRDefault="00366B6A" w:rsidP="000C0870">
      <w:pPr>
        <w:pStyle w:val="Nadpis2"/>
      </w:pPr>
      <w:r w:rsidRPr="00086303">
        <w:t>P</w:t>
      </w:r>
      <w:r w:rsidR="004B380D" w:rsidRPr="00086303">
        <w:t>ostup přípravy</w:t>
      </w:r>
      <w:r w:rsidR="002B3B31" w:rsidRPr="00086303">
        <w:t xml:space="preserve"> a zpracování</w:t>
      </w:r>
      <w:r w:rsidR="004B380D" w:rsidRPr="00086303">
        <w:t xml:space="preserve"> dat s využitím  </w:t>
      </w:r>
      <w:r w:rsidRPr="00086303">
        <w:t xml:space="preserve">IR-DRG </w:t>
      </w:r>
      <w:proofErr w:type="spellStart"/>
      <w:r w:rsidR="004B380D" w:rsidRPr="00086303">
        <w:t>grouperu</w:t>
      </w:r>
      <w:proofErr w:type="spellEnd"/>
      <w:r w:rsidR="004B380D" w:rsidRPr="00086303">
        <w:t xml:space="preserve"> pro vyúčtování </w:t>
      </w:r>
    </w:p>
    <w:p w14:paraId="01D4F697" w14:textId="77777777" w:rsidR="007A77E9" w:rsidRPr="00086303" w:rsidRDefault="007A77E9" w:rsidP="007A77E9">
      <w:pPr>
        <w:rPr>
          <w:color w:val="000000" w:themeColor="text1"/>
        </w:rPr>
      </w:pPr>
    </w:p>
    <w:p w14:paraId="744D031A" w14:textId="77777777" w:rsidR="00CF58A4" w:rsidRPr="00086303" w:rsidRDefault="00CF58A4" w:rsidP="005E170E">
      <w:pPr>
        <w:pStyle w:val="Odstavecseseznamem"/>
        <w:numPr>
          <w:ilvl w:val="1"/>
          <w:numId w:val="1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Sestavení hospitalizačního případu ze vstupních dat</w:t>
      </w:r>
    </w:p>
    <w:p w14:paraId="497CE472" w14:textId="77777777" w:rsidR="00CF58A4" w:rsidRPr="00086303" w:rsidRDefault="00CF58A4" w:rsidP="005E170E">
      <w:pPr>
        <w:pStyle w:val="Odstavecseseznamem"/>
        <w:numPr>
          <w:ilvl w:val="1"/>
          <w:numId w:val="1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Příprava vstupní věty do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</w:p>
    <w:p w14:paraId="5754C7BF" w14:textId="77777777" w:rsidR="00CF58A4" w:rsidRPr="00086303" w:rsidRDefault="00CF58A4" w:rsidP="005E170E">
      <w:pPr>
        <w:pStyle w:val="Odstavecseseznamem"/>
        <w:numPr>
          <w:ilvl w:val="1"/>
          <w:numId w:val="12"/>
        </w:num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Zpracování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grouperem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(zařazení hospitalizačního případu do DRG </w:t>
      </w:r>
      <w:proofErr w:type="gramStart"/>
      <w:r w:rsidRPr="00086303">
        <w:rPr>
          <w:rFonts w:ascii="Arial" w:hAnsi="Arial" w:cs="Arial"/>
          <w:color w:val="000000" w:themeColor="text1"/>
          <w:sz w:val="22"/>
          <w:szCs w:val="22"/>
        </w:rPr>
        <w:t>skupiny)  =&gt; výstupní</w:t>
      </w:r>
      <w:proofErr w:type="gram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věta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</w:p>
    <w:p w14:paraId="6A7FDE86" w14:textId="77777777" w:rsidR="00CF58A4" w:rsidRPr="00086303" w:rsidRDefault="00CF58A4" w:rsidP="005E170E">
      <w:pPr>
        <w:pStyle w:val="Odstavecseseznamem"/>
        <w:numPr>
          <w:ilvl w:val="1"/>
          <w:numId w:val="1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Výpočet materiálových nákladů (nevstupují do IR-DRG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688A959" w14:textId="77777777" w:rsidR="00CF58A4" w:rsidRPr="00086303" w:rsidRDefault="00CF58A4" w:rsidP="005E170E">
      <w:pPr>
        <w:pStyle w:val="Odstavecseseznamem"/>
        <w:numPr>
          <w:ilvl w:val="1"/>
          <w:numId w:val="1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Přiřazení základní relativní váhy a výpočet přepočtené relativní váhy se zohledněním délky hospitalizace a výše materiálových nákladů dle metodiky přiřazení relativní váhy</w:t>
      </w:r>
    </w:p>
    <w:p w14:paraId="03D5A00A" w14:textId="43D8D3CB" w:rsidR="00CF58A4" w:rsidRPr="00086303" w:rsidRDefault="00CF58A4" w:rsidP="00CF58A4">
      <w:pPr>
        <w:pStyle w:val="Odstavecseseznamem"/>
        <w:rPr>
          <w:rFonts w:ascii="Arial" w:hAnsi="Arial" w:cs="Arial"/>
          <w:color w:val="000000" w:themeColor="text1"/>
        </w:rPr>
      </w:pPr>
    </w:p>
    <w:p w14:paraId="7041F7BF" w14:textId="0BF9A50A" w:rsidR="007A77E9" w:rsidRPr="00086303" w:rsidRDefault="007A77E9" w:rsidP="00CF58A4">
      <w:pPr>
        <w:pStyle w:val="Odstavecseseznamem"/>
        <w:rPr>
          <w:rFonts w:ascii="Arial" w:hAnsi="Arial" w:cs="Arial"/>
          <w:color w:val="000000" w:themeColor="text1"/>
        </w:rPr>
      </w:pPr>
    </w:p>
    <w:p w14:paraId="033D1AF9" w14:textId="77777777" w:rsidR="007A77E9" w:rsidRPr="00086303" w:rsidRDefault="007A77E9" w:rsidP="00CF58A4">
      <w:pPr>
        <w:pStyle w:val="Odstavecseseznamem"/>
        <w:rPr>
          <w:rFonts w:ascii="Arial" w:hAnsi="Arial" w:cs="Arial"/>
          <w:color w:val="000000" w:themeColor="text1"/>
        </w:rPr>
      </w:pPr>
    </w:p>
    <w:p w14:paraId="356957E8" w14:textId="028E2654" w:rsidR="00CF58A4" w:rsidRPr="00086303" w:rsidRDefault="00CF58A4" w:rsidP="00417D79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086303">
        <w:rPr>
          <w:rFonts w:ascii="Arial" w:hAnsi="Arial" w:cs="Arial"/>
          <w:b/>
          <w:color w:val="000000" w:themeColor="text1"/>
        </w:rPr>
        <w:t>Vstupní parametry pro spuštění výpočtu DRG (</w:t>
      </w:r>
      <w:proofErr w:type="spellStart"/>
      <w:r w:rsidRPr="00086303">
        <w:rPr>
          <w:rFonts w:ascii="Arial" w:hAnsi="Arial" w:cs="Arial"/>
          <w:b/>
          <w:color w:val="000000" w:themeColor="text1"/>
        </w:rPr>
        <w:t>zagrupování</w:t>
      </w:r>
      <w:proofErr w:type="spellEnd"/>
      <w:r w:rsidRPr="00086303">
        <w:rPr>
          <w:rFonts w:ascii="Arial" w:hAnsi="Arial" w:cs="Arial"/>
          <w:b/>
          <w:color w:val="000000" w:themeColor="text1"/>
        </w:rPr>
        <w:t xml:space="preserve"> a přiřazení relativních vah</w:t>
      </w:r>
      <w:r w:rsidR="0006595F" w:rsidRPr="00086303">
        <w:rPr>
          <w:rFonts w:ascii="Arial" w:hAnsi="Arial" w:cs="Arial"/>
          <w:b/>
          <w:color w:val="000000" w:themeColor="text1"/>
        </w:rPr>
        <w:t xml:space="preserve">) </w:t>
      </w:r>
    </w:p>
    <w:p w14:paraId="255E2292" w14:textId="77777777" w:rsidR="00CF58A4" w:rsidRPr="00086303" w:rsidRDefault="00CF58A4" w:rsidP="005E170E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Období (od, do)</w:t>
      </w:r>
    </w:p>
    <w:p w14:paraId="2760F2DD" w14:textId="77777777" w:rsidR="00CF58A4" w:rsidRPr="00086303" w:rsidRDefault="00CF58A4" w:rsidP="005E170E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Verze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51C820" w14:textId="2049ECA9" w:rsidR="00CF58A4" w:rsidRPr="00086303" w:rsidRDefault="00CF58A4" w:rsidP="0023267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Komentář: V některých letech bylo referenční a hodnocené období zpracováváno stejnou verzí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, v některých různými verzemi. Vždy je to dáno vyhláškou, pro hodnocené období, stejně jako specifikace referenčního období. </w:t>
      </w:r>
    </w:p>
    <w:p w14:paraId="5577442C" w14:textId="77777777" w:rsidR="00CF58A4" w:rsidRPr="00086303" w:rsidRDefault="00CF58A4" w:rsidP="0023267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B7F2FF0" w14:textId="77777777" w:rsidR="00CF58A4" w:rsidRPr="00086303" w:rsidRDefault="00CF58A4" w:rsidP="00FD569E">
      <w:pPr>
        <w:spacing w:after="200" w:line="276" w:lineRule="auto"/>
        <w:rPr>
          <w:rFonts w:ascii="Arial" w:hAnsi="Arial" w:cs="Arial"/>
          <w:color w:val="000000" w:themeColor="text1"/>
        </w:rPr>
      </w:pPr>
      <w:r w:rsidRPr="00086303">
        <w:rPr>
          <w:rFonts w:ascii="Arial" w:hAnsi="Arial" w:cs="Arial"/>
          <w:b/>
          <w:color w:val="000000" w:themeColor="text1"/>
        </w:rPr>
        <w:t>Vstupní data (</w:t>
      </w:r>
      <w:r w:rsidRPr="00086303">
        <w:rPr>
          <w:rFonts w:ascii="Arial" w:hAnsi="Arial" w:cs="Arial"/>
          <w:color w:val="000000" w:themeColor="text1"/>
        </w:rPr>
        <w:t>MS SQL Server – Analytické databáze, MIS, Centra)</w:t>
      </w:r>
    </w:p>
    <w:p w14:paraId="395EEFDE" w14:textId="69A70977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Doklady 02</w:t>
      </w:r>
    </w:p>
    <w:p w14:paraId="0A24DDC9" w14:textId="77777777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Řádky dokladů 02, 06, 03 (k 02 a 06)</w:t>
      </w:r>
    </w:p>
    <w:p w14:paraId="435D1C18" w14:textId="77777777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Vedlejší (ostatní) diagnózy dokladů 06</w:t>
      </w:r>
    </w:p>
    <w:p w14:paraId="660BA7C6" w14:textId="77777777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Vazba mezi doklady 02, 06 a k nim příslušným dokladům 03</w:t>
      </w:r>
    </w:p>
    <w:p w14:paraId="683035B6" w14:textId="77777777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Data modulu Centra – slouží k identifikaci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centrových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léčiv pro jejich vyloučení z hospitalizačního případu</w:t>
      </w:r>
    </w:p>
    <w:p w14:paraId="1C897EB5" w14:textId="5C84822E" w:rsidR="00CF58A4" w:rsidRPr="00086303" w:rsidRDefault="00CF58A4" w:rsidP="005E170E">
      <w:pPr>
        <w:pStyle w:val="Odstavecseseznamem"/>
        <w:numPr>
          <w:ilvl w:val="1"/>
          <w:numId w:val="16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Registr pojištěnců (datum narození, pohlaví pojištěnce)</w:t>
      </w:r>
    </w:p>
    <w:p w14:paraId="62830C41" w14:textId="149B4A43" w:rsidR="004C27F8" w:rsidRPr="00086303" w:rsidRDefault="004C27F8" w:rsidP="004C27F8">
      <w:pPr>
        <w:pStyle w:val="Odstavecseseznamem"/>
        <w:spacing w:after="20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3DFF4181" w14:textId="569C1E30" w:rsidR="004C27F8" w:rsidRPr="00086303" w:rsidRDefault="004C27F8" w:rsidP="004C27F8">
      <w:pPr>
        <w:spacing w:after="160" w:line="259" w:lineRule="auto"/>
        <w:rPr>
          <w:rFonts w:ascii="Arial" w:hAnsi="Arial" w:cs="Arial"/>
          <w:color w:val="000000" w:themeColor="text1"/>
        </w:rPr>
      </w:pPr>
      <w:r w:rsidRPr="00086303">
        <w:rPr>
          <w:rFonts w:ascii="Arial" w:hAnsi="Arial" w:cs="Arial"/>
          <w:b/>
          <w:color w:val="000000" w:themeColor="text1"/>
        </w:rPr>
        <w:t>Výstupní data</w:t>
      </w:r>
      <w:r w:rsidRPr="00086303">
        <w:rPr>
          <w:rFonts w:ascii="Arial" w:hAnsi="Arial" w:cs="Arial"/>
          <w:color w:val="000000" w:themeColor="text1"/>
        </w:rPr>
        <w:t xml:space="preserve"> – pro výpočet ročního vyúčtování, v</w:t>
      </w:r>
      <w:r w:rsidR="00BD2903" w:rsidRPr="00086303">
        <w:rPr>
          <w:rFonts w:ascii="Arial" w:hAnsi="Arial" w:cs="Arial"/>
          <w:color w:val="000000" w:themeColor="text1"/>
        </w:rPr>
        <w:t>ytváření dokumentačních souborů</w:t>
      </w:r>
      <w:r w:rsidRPr="00086303">
        <w:rPr>
          <w:rFonts w:ascii="Arial" w:hAnsi="Arial" w:cs="Arial"/>
          <w:color w:val="000000" w:themeColor="text1"/>
        </w:rPr>
        <w:t xml:space="preserve"> </w:t>
      </w:r>
    </w:p>
    <w:p w14:paraId="0480C783" w14:textId="77777777" w:rsidR="004C27F8" w:rsidRPr="00086303" w:rsidRDefault="004C27F8" w:rsidP="005E170E">
      <w:pPr>
        <w:pStyle w:val="Odstavecseseznamem"/>
        <w:numPr>
          <w:ilvl w:val="1"/>
          <w:numId w:val="19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Výstupní věta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– rozšířená</w:t>
      </w:r>
    </w:p>
    <w:p w14:paraId="5B72914E" w14:textId="77777777" w:rsidR="004C27F8" w:rsidRPr="00086303" w:rsidRDefault="004C27F8" w:rsidP="005E170E">
      <w:pPr>
        <w:pStyle w:val="Odstavecseseznamem"/>
        <w:numPr>
          <w:ilvl w:val="1"/>
          <w:numId w:val="19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DRG případy v období</w:t>
      </w:r>
    </w:p>
    <w:p w14:paraId="553D3753" w14:textId="12C29B75" w:rsidR="004C27F8" w:rsidRPr="00086303" w:rsidRDefault="004C27F8" w:rsidP="005E170E">
      <w:pPr>
        <w:pStyle w:val="Odstavecseseznamem"/>
        <w:numPr>
          <w:ilvl w:val="1"/>
          <w:numId w:val="19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DRG hospitalizace v období – </w:t>
      </w:r>
      <w:r w:rsidR="00BD2903" w:rsidRPr="00086303">
        <w:rPr>
          <w:rFonts w:ascii="Arial" w:hAnsi="Arial" w:cs="Arial"/>
          <w:color w:val="000000" w:themeColor="text1"/>
          <w:sz w:val="22"/>
          <w:szCs w:val="22"/>
        </w:rPr>
        <w:t xml:space="preserve">v jakém pořadí byly doklady 02 zahrnuty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do h</w:t>
      </w:r>
      <w:r w:rsidR="00BD2903" w:rsidRPr="00086303">
        <w:rPr>
          <w:rFonts w:ascii="Arial" w:hAnsi="Arial" w:cs="Arial"/>
          <w:color w:val="000000" w:themeColor="text1"/>
          <w:sz w:val="22"/>
          <w:szCs w:val="22"/>
        </w:rPr>
        <w:t>ospitalizačního případu</w:t>
      </w:r>
    </w:p>
    <w:p w14:paraId="28804AC3" w14:textId="77777777" w:rsidR="004C27F8" w:rsidRPr="00086303" w:rsidRDefault="004C27F8" w:rsidP="005E170E">
      <w:pPr>
        <w:pStyle w:val="Odstavecseseznamem"/>
        <w:numPr>
          <w:ilvl w:val="1"/>
          <w:numId w:val="19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Relativní váhy přiřazené k hospitalizačnímu případu</w:t>
      </w:r>
    </w:p>
    <w:p w14:paraId="5CC0EBFC" w14:textId="77777777" w:rsidR="004C27F8" w:rsidRPr="00086303" w:rsidRDefault="004C27F8" w:rsidP="004C27F8">
      <w:pPr>
        <w:pStyle w:val="Odstavecseseznamem"/>
        <w:spacing w:after="160" w:line="259" w:lineRule="auto"/>
        <w:ind w:left="1440"/>
        <w:rPr>
          <w:rFonts w:ascii="Arial" w:hAnsi="Arial" w:cs="Arial"/>
          <w:color w:val="000000" w:themeColor="text1"/>
        </w:rPr>
      </w:pPr>
    </w:p>
    <w:p w14:paraId="702A17E2" w14:textId="77777777" w:rsidR="004C27F8" w:rsidRPr="00086303" w:rsidRDefault="004C27F8" w:rsidP="004C27F8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Doplňující data k výstupním datům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- pro řešení námitek, přípravu podkladů pro revize, podrobnou analýzu případů, pravidelné i nepravidelné požadavky na sběr dat (např. Kultivace DRG), vytváření analýz a statistik</w:t>
      </w:r>
    </w:p>
    <w:p w14:paraId="19E3242D" w14:textId="77777777" w:rsidR="004C27F8" w:rsidRPr="00086303" w:rsidRDefault="004C27F8" w:rsidP="005E170E">
      <w:pPr>
        <w:pStyle w:val="Odstavecseseznamem"/>
        <w:numPr>
          <w:ilvl w:val="1"/>
          <w:numId w:val="20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Řádky hospitalizačního případu – výkony, léčiva</w:t>
      </w:r>
    </w:p>
    <w:p w14:paraId="39EF9B8E" w14:textId="474D60AD" w:rsidR="004C27F8" w:rsidRPr="00086303" w:rsidRDefault="004C27F8" w:rsidP="005E170E">
      <w:pPr>
        <w:pStyle w:val="Odstavecseseznamem"/>
        <w:numPr>
          <w:ilvl w:val="1"/>
          <w:numId w:val="20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Řádky dokladů vyloučené z případu (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centrová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léčiva, léčiva dle přílohy </w:t>
      </w:r>
      <w:r w:rsidR="00FB6B87">
        <w:rPr>
          <w:rFonts w:ascii="Arial" w:hAnsi="Arial" w:cs="Arial"/>
          <w:color w:val="000000" w:themeColor="text1"/>
          <w:sz w:val="22"/>
          <w:szCs w:val="22"/>
        </w:rPr>
        <w:t xml:space="preserve">Úhradové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vyhlášky</w:t>
      </w:r>
      <w:r w:rsidR="00FB6B87">
        <w:rPr>
          <w:rFonts w:ascii="Arial" w:hAnsi="Arial" w:cs="Arial"/>
          <w:color w:val="000000" w:themeColor="text1"/>
          <w:sz w:val="22"/>
          <w:szCs w:val="22"/>
        </w:rPr>
        <w:t>, kt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 xml:space="preserve">erá je přílohou </w:t>
      </w:r>
      <w:proofErr w:type="gramStart"/>
      <w:r w:rsidR="00257E6E">
        <w:rPr>
          <w:rFonts w:ascii="Arial" w:hAnsi="Arial" w:cs="Arial"/>
          <w:color w:val="000000" w:themeColor="text1"/>
          <w:sz w:val="22"/>
          <w:szCs w:val="22"/>
        </w:rPr>
        <w:t>č.1 přílohy</w:t>
      </w:r>
      <w:proofErr w:type="gramEnd"/>
      <w:r w:rsidR="00257E6E">
        <w:rPr>
          <w:rFonts w:ascii="Arial" w:hAnsi="Arial" w:cs="Arial"/>
          <w:color w:val="000000" w:themeColor="text1"/>
          <w:sz w:val="22"/>
          <w:szCs w:val="22"/>
        </w:rPr>
        <w:t xml:space="preserve"> č. 1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2F5BD2" w14:textId="77777777" w:rsidR="004C27F8" w:rsidRPr="00086303" w:rsidRDefault="004C27F8" w:rsidP="005E170E">
      <w:pPr>
        <w:pStyle w:val="Odstavecseseznamem"/>
        <w:numPr>
          <w:ilvl w:val="1"/>
          <w:numId w:val="20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Náklady hospitalizačního případu</w:t>
      </w:r>
    </w:p>
    <w:p w14:paraId="0BE25AD6" w14:textId="77777777" w:rsidR="004C27F8" w:rsidRPr="00086303" w:rsidRDefault="004C27F8" w:rsidP="005E170E">
      <w:pPr>
        <w:pStyle w:val="Odstavecseseznamem"/>
        <w:numPr>
          <w:ilvl w:val="1"/>
          <w:numId w:val="20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Kritické výkony a DRG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markery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případu</w:t>
      </w:r>
    </w:p>
    <w:p w14:paraId="05C38B87" w14:textId="77777777" w:rsidR="004C27F8" w:rsidRPr="00086303" w:rsidRDefault="004C27F8" w:rsidP="005E170E">
      <w:pPr>
        <w:pStyle w:val="Odstavecseseznamem"/>
        <w:numPr>
          <w:ilvl w:val="1"/>
          <w:numId w:val="20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Vedlejší (ostatní) diagnózy zahrnuté do případu</w:t>
      </w:r>
    </w:p>
    <w:p w14:paraId="39CC6DF8" w14:textId="77777777" w:rsidR="004C27F8" w:rsidRPr="00086303" w:rsidRDefault="004C27F8" w:rsidP="004C27F8">
      <w:pPr>
        <w:pStyle w:val="Odstavecseseznamem"/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B0D0736" w14:textId="30A0D3BA" w:rsidR="00CF58A4" w:rsidRPr="00086303" w:rsidRDefault="00CF58A4" w:rsidP="00144E7B">
      <w:pPr>
        <w:spacing w:after="160" w:line="259" w:lineRule="auto"/>
        <w:rPr>
          <w:rFonts w:ascii="Arial" w:hAnsi="Arial" w:cs="Arial"/>
          <w:b/>
          <w:color w:val="000000" w:themeColor="text1"/>
        </w:rPr>
      </w:pPr>
      <w:r w:rsidRPr="00086303">
        <w:rPr>
          <w:rFonts w:ascii="Arial" w:hAnsi="Arial" w:cs="Arial"/>
          <w:b/>
          <w:color w:val="000000" w:themeColor="text1"/>
        </w:rPr>
        <w:t>Číselníky</w:t>
      </w:r>
    </w:p>
    <w:p w14:paraId="0DDA65AE" w14:textId="77777777" w:rsidR="00CF58A4" w:rsidRPr="00086303" w:rsidRDefault="00CF58A4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Seznam DRG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markerů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(Zdroj MZ ČR)</w:t>
      </w:r>
    </w:p>
    <w:p w14:paraId="0E7B8D7F" w14:textId="77777777" w:rsidR="00CF58A4" w:rsidRPr="00086303" w:rsidRDefault="00CF58A4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Seznam kritických výkonů (Zdroj MZ ČR)</w:t>
      </w:r>
    </w:p>
    <w:p w14:paraId="727CD43E" w14:textId="77777777" w:rsidR="00CF58A4" w:rsidRPr="00086303" w:rsidRDefault="00CF58A4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Číselník relativních vah (Zdroj MZ ČR)</w:t>
      </w:r>
    </w:p>
    <w:p w14:paraId="39E73D0B" w14:textId="6D397CA2" w:rsidR="00CF58A4" w:rsidRPr="00086303" w:rsidRDefault="00FB6B87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Úhradová v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>yhláška – příloha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 xml:space="preserve"> č. 1 přílohy č. 1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 xml:space="preserve"> - rozdělení skupi</w:t>
      </w:r>
      <w:r>
        <w:rPr>
          <w:rFonts w:ascii="Arial" w:hAnsi="Arial" w:cs="Arial"/>
          <w:color w:val="000000" w:themeColor="text1"/>
          <w:sz w:val="22"/>
          <w:szCs w:val="22"/>
        </w:rPr>
        <w:t>n DRG podle druhu úhrady (p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>říloh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 xml:space="preserve"> č. 10 a 13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Úhradové vyhlášky, která je přílohou č</w:t>
      </w:r>
      <w:r w:rsidR="002707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1. přílohy č. 1</w:t>
      </w:r>
      <w:r w:rsidR="00CF58A4" w:rsidRPr="000863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71DA5D6" w14:textId="75D99664" w:rsidR="00CF58A4" w:rsidRPr="00086303" w:rsidRDefault="00CF58A4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Vyhláška – příloha – seznam ATC skupin léčiv vyjmutých z úh</w:t>
      </w:r>
      <w:r w:rsidR="00DC084C" w:rsidRPr="00086303">
        <w:rPr>
          <w:rFonts w:ascii="Arial" w:hAnsi="Arial" w:cs="Arial"/>
          <w:color w:val="000000" w:themeColor="text1"/>
          <w:sz w:val="22"/>
          <w:szCs w:val="22"/>
        </w:rPr>
        <w:t>rady případovým paušálem (</w:t>
      </w:r>
      <w:r w:rsidR="002707C5">
        <w:rPr>
          <w:rFonts w:ascii="Arial" w:hAnsi="Arial" w:cs="Arial"/>
          <w:color w:val="000000" w:themeColor="text1"/>
          <w:sz w:val="22"/>
          <w:szCs w:val="22"/>
        </w:rPr>
        <w:t>p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říloha č. 12</w:t>
      </w:r>
      <w:r w:rsidR="002707C5">
        <w:rPr>
          <w:rFonts w:ascii="Arial" w:hAnsi="Arial" w:cs="Arial"/>
          <w:color w:val="000000" w:themeColor="text1"/>
          <w:sz w:val="22"/>
          <w:szCs w:val="22"/>
        </w:rPr>
        <w:t xml:space="preserve"> Úhradové vyhlášky, která je přílohou č 1. přílohy č. 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1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76FF096" w14:textId="27E8E3DA" w:rsidR="00CF58A4" w:rsidRPr="00086303" w:rsidRDefault="00CF58A4" w:rsidP="005E170E">
      <w:pPr>
        <w:pStyle w:val="Odstavecseseznamem"/>
        <w:numPr>
          <w:ilvl w:val="1"/>
          <w:numId w:val="17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Vyhláška – příloha – seznam individuálně vyráběných léčivých přípravků vyjmutých z ú</w:t>
      </w:r>
      <w:r w:rsidR="002707C5">
        <w:rPr>
          <w:rFonts w:ascii="Arial" w:hAnsi="Arial" w:cs="Arial"/>
          <w:color w:val="000000" w:themeColor="text1"/>
          <w:sz w:val="22"/>
          <w:szCs w:val="22"/>
        </w:rPr>
        <w:t>hrady případovým paušálem (p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říloha č. 12</w:t>
      </w:r>
      <w:r w:rsidR="002707C5">
        <w:rPr>
          <w:rFonts w:ascii="Arial" w:hAnsi="Arial" w:cs="Arial"/>
          <w:color w:val="000000" w:themeColor="text1"/>
          <w:sz w:val="22"/>
          <w:szCs w:val="22"/>
        </w:rPr>
        <w:t xml:space="preserve"> Úhradové vyhlášky, kte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rá je přílohou č 1. přílohy č. 1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223EF6A" w14:textId="7BE5FA95" w:rsidR="00CF58A4" w:rsidRPr="00086303" w:rsidRDefault="00CF58A4" w:rsidP="00FD569E">
      <w:pPr>
        <w:spacing w:after="160" w:line="259" w:lineRule="auto"/>
        <w:rPr>
          <w:rFonts w:ascii="Arial" w:hAnsi="Arial" w:cs="Arial"/>
          <w:b/>
          <w:color w:val="000000" w:themeColor="text1"/>
        </w:rPr>
      </w:pPr>
      <w:r w:rsidRPr="00086303">
        <w:rPr>
          <w:rFonts w:ascii="Arial" w:hAnsi="Arial" w:cs="Arial"/>
          <w:b/>
          <w:color w:val="000000" w:themeColor="text1"/>
        </w:rPr>
        <w:t xml:space="preserve">Metodiky </w:t>
      </w:r>
    </w:p>
    <w:p w14:paraId="37A46C6E" w14:textId="77777777" w:rsidR="00CF58A4" w:rsidRPr="00086303" w:rsidRDefault="00CF58A4" w:rsidP="005E170E">
      <w:pPr>
        <w:pStyle w:val="Odstavecseseznamem"/>
        <w:numPr>
          <w:ilvl w:val="1"/>
          <w:numId w:val="18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Metodika sestavení hospitalizačního případu (Zdroj MZ ČR)</w:t>
      </w:r>
    </w:p>
    <w:p w14:paraId="39E09746" w14:textId="77777777" w:rsidR="00CF58A4" w:rsidRPr="00086303" w:rsidRDefault="00CF58A4" w:rsidP="005E170E">
      <w:pPr>
        <w:pStyle w:val="Odstavecseseznamem"/>
        <w:numPr>
          <w:ilvl w:val="1"/>
          <w:numId w:val="18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Metodika přiřazení relativní váhy (Zdroj MZ ČR)</w:t>
      </w:r>
    </w:p>
    <w:p w14:paraId="781824B4" w14:textId="77777777" w:rsidR="00CF58A4" w:rsidRPr="00086303" w:rsidRDefault="00CF58A4" w:rsidP="005E170E">
      <w:pPr>
        <w:pStyle w:val="Odstavecseseznamem"/>
        <w:numPr>
          <w:ilvl w:val="1"/>
          <w:numId w:val="18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Metodika vytvoření vstupní věty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(Zdroj MZ ČR)</w:t>
      </w:r>
    </w:p>
    <w:p w14:paraId="60A317EA" w14:textId="45F74909" w:rsidR="00CF58A4" w:rsidRPr="00086303" w:rsidRDefault="00CF58A4" w:rsidP="00FD569E">
      <w:pPr>
        <w:spacing w:after="160" w:line="259" w:lineRule="auto"/>
        <w:rPr>
          <w:rFonts w:ascii="Arial" w:hAnsi="Arial" w:cs="Arial"/>
          <w:color w:val="000000" w:themeColor="text1"/>
        </w:rPr>
      </w:pPr>
      <w:proofErr w:type="spellStart"/>
      <w:r w:rsidRPr="00086303">
        <w:rPr>
          <w:rFonts w:ascii="Arial" w:hAnsi="Arial" w:cs="Arial"/>
          <w:b/>
          <w:color w:val="000000" w:themeColor="text1"/>
        </w:rPr>
        <w:t>Grouper</w:t>
      </w:r>
      <w:proofErr w:type="spellEnd"/>
      <w:r w:rsidRPr="00086303">
        <w:rPr>
          <w:rFonts w:ascii="Arial" w:hAnsi="Arial" w:cs="Arial"/>
          <w:b/>
          <w:color w:val="000000" w:themeColor="text1"/>
        </w:rPr>
        <w:t xml:space="preserve"> IR DRG</w:t>
      </w:r>
      <w:r w:rsidRPr="00086303">
        <w:rPr>
          <w:rFonts w:ascii="Arial" w:hAnsi="Arial" w:cs="Arial"/>
          <w:color w:val="000000" w:themeColor="text1"/>
        </w:rPr>
        <w:t xml:space="preserve"> - Uživatelská příručka včetně popisu datového rozhraní</w:t>
      </w:r>
    </w:p>
    <w:p w14:paraId="4C517E0D" w14:textId="07EB5F34" w:rsidR="004C27F8" w:rsidRDefault="004C27F8" w:rsidP="004C27F8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b/>
          <w:color w:val="000000" w:themeColor="text1"/>
          <w:sz w:val="22"/>
          <w:szCs w:val="22"/>
        </w:rPr>
        <w:t>Poznámka k CZ-DRG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- Nově připravované řešení CZ-DRG bude obsahovat nový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grouper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a také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pregrouper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, jiné datové struktury, jiné členění DRG skupin, </w:t>
      </w:r>
      <w:proofErr w:type="spellStart"/>
      <w:r w:rsidRPr="00086303">
        <w:rPr>
          <w:rFonts w:ascii="Arial" w:hAnsi="Arial" w:cs="Arial"/>
          <w:color w:val="000000" w:themeColor="text1"/>
          <w:sz w:val="22"/>
          <w:szCs w:val="22"/>
        </w:rPr>
        <w:t>severity</w:t>
      </w:r>
      <w:proofErr w:type="spellEnd"/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, atd. </w:t>
      </w:r>
    </w:p>
    <w:p w14:paraId="314BC17A" w14:textId="77777777" w:rsidR="002F08C7" w:rsidRPr="00EF39CA" w:rsidRDefault="002F08C7" w:rsidP="002F08C7">
      <w:pPr>
        <w:pStyle w:val="Bezmezer"/>
        <w:rPr>
          <w:rFonts w:ascii="Arial" w:hAnsi="Arial" w:cs="Arial"/>
          <w:b/>
        </w:rPr>
      </w:pPr>
      <w:r w:rsidRPr="00EF39CA">
        <w:rPr>
          <w:rFonts w:ascii="Arial" w:hAnsi="Arial" w:cs="Arial"/>
          <w:b/>
        </w:rPr>
        <w:t xml:space="preserve">Segmenty </w:t>
      </w:r>
      <w:r>
        <w:rPr>
          <w:rFonts w:ascii="Arial" w:hAnsi="Arial" w:cs="Arial"/>
          <w:b/>
        </w:rPr>
        <w:t>hospitalizační</w:t>
      </w:r>
      <w:r w:rsidRPr="00EF39CA">
        <w:rPr>
          <w:rFonts w:ascii="Arial" w:hAnsi="Arial" w:cs="Arial"/>
          <w:b/>
        </w:rPr>
        <w:t xml:space="preserve"> péče</w:t>
      </w:r>
    </w:p>
    <w:p w14:paraId="424A3F9C" w14:textId="77777777" w:rsidR="002F08C7" w:rsidRDefault="002F08C7" w:rsidP="002F08C7">
      <w:pPr>
        <w:pStyle w:val="Bezmez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728"/>
        <w:gridCol w:w="1614"/>
        <w:gridCol w:w="1952"/>
        <w:gridCol w:w="1939"/>
      </w:tblGrid>
      <w:tr w:rsidR="002F08C7" w:rsidRPr="00EF39CA" w14:paraId="572E042D" w14:textId="77777777" w:rsidTr="003052CB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7718C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Kód segmentu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EE46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Obor podle vyhlášky, vazba na smlouvu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8D609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Typ úhrady (dodatek)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C06A6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Jiný způsob úhrady než podle vyhlášky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BE1B6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Odlišnost od vyhlášky</w:t>
            </w:r>
          </w:p>
        </w:tc>
      </w:tr>
      <w:tr w:rsidR="002F08C7" w:rsidRPr="00EF39CA" w14:paraId="7B99DD4B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104F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7FF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dlouhodobá / následná lůžková péče – OD 00005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4E8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33B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72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1231241E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816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1D3CD651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4D7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64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F9D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75D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74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ceny propustek,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neuplatnění limitu,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bonifikace e-receptu</w:t>
            </w:r>
          </w:p>
        </w:tc>
      </w:tr>
      <w:tr w:rsidR="002F08C7" w:rsidRPr="00EF39CA" w14:paraId="5A2AC901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B4D2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BC80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dlouhodobá / následná lůžková péče – LDN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6A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127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337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35B36E99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049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485AA92D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B79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73F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BF33" w14:textId="77777777" w:rsidR="002F08C7" w:rsidRPr="00EF39CA" w:rsidRDefault="002F08C7" w:rsidP="003052CB">
            <w:pPr>
              <w:rPr>
                <w:rFonts w:ascii="Arial" w:hAnsi="Arial" w:cs="Arial"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EF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8F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ceny propustek,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neuplatnění limitu,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bonifikace e-receptu</w:t>
            </w:r>
          </w:p>
        </w:tc>
      </w:tr>
      <w:tr w:rsidR="002F08C7" w:rsidRPr="00EF39CA" w14:paraId="30C1F6E2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0BF2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2A2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dlouhodobá / následná lůžková péče – NIP, NVP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440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657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0EA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6D7B2465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0A4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31A7D08B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2D2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1C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D1C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59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4E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 xml:space="preserve">pravidla pro vykazování </w:t>
            </w:r>
          </w:p>
        </w:tc>
      </w:tr>
      <w:tr w:rsidR="002F08C7" w:rsidRPr="00EF39CA" w14:paraId="4700FF36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370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4959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dlouhodobá / následná lůžková péče – DIOP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7DA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2A7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C77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488E5511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873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409CE69D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471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5F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CE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0EE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BC5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 xml:space="preserve">pravidla pro vykazování </w:t>
            </w:r>
          </w:p>
        </w:tc>
      </w:tr>
      <w:tr w:rsidR="002F08C7" w:rsidRPr="00EF39CA" w14:paraId="5D29B43F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F7CA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E9A9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zvláštní lůžková péče (hospic)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B3B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2E1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907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7CDA277F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AE9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666F662F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3B2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54E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BB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34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84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ceny propustek,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neuplatnění limitu,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bonifikace e-receptu</w:t>
            </w:r>
          </w:p>
        </w:tc>
      </w:tr>
      <w:tr w:rsidR="002F08C7" w:rsidRPr="00EF39CA" w14:paraId="79E2A5EC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0EB6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3CB3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akutní lůžková péče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7E0A" w14:textId="77777777" w:rsidR="002F08C7" w:rsidRPr="00EF39CA" w:rsidRDefault="002F08C7" w:rsidP="00305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056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E3A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4D0CEB12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5A6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0B50406F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009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355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DRG,</w:t>
            </w:r>
          </w:p>
          <w:p w14:paraId="628F45E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výkonová úhrada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55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05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2F08C7" w:rsidRPr="00EF39CA" w14:paraId="694F015C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949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AD3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E59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centra specializované péče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4D5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02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výpočet limitu</w:t>
            </w:r>
          </w:p>
        </w:tc>
      </w:tr>
      <w:tr w:rsidR="002F08C7" w:rsidRPr="00EF39CA" w14:paraId="0D6B8C10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16A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555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5C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39CA">
              <w:rPr>
                <w:rFonts w:ascii="Arial" w:hAnsi="Arial" w:cs="Arial"/>
                <w:bCs/>
                <w:sz w:val="18"/>
                <w:szCs w:val="18"/>
              </w:rPr>
              <w:t>bariatrie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18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5B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076AB01B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ECF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7E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C2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jednodenní péče na lůžku (JPL)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F6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E0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1A43EF4F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A2B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6AE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48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39CA">
              <w:rPr>
                <w:rFonts w:ascii="Arial" w:hAnsi="Arial" w:cs="Arial"/>
                <w:bCs/>
                <w:sz w:val="18"/>
                <w:szCs w:val="18"/>
              </w:rPr>
              <w:t>MitraClip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0DF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724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69FC6657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5C6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5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B4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mechanická srdeční podpora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37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1E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6BEAC849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03E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944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A7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robot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4C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F7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7D131CF6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C7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7C7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98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TAVI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D33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D6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5810DA58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0CF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51E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779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TEP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49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88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balíčková úhrada</w:t>
            </w:r>
          </w:p>
        </w:tc>
      </w:tr>
      <w:tr w:rsidR="002F08C7" w:rsidRPr="00EF39CA" w14:paraId="66769462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45A0" w14:textId="77777777" w:rsidR="002F08C7" w:rsidRPr="00EF39CA" w:rsidRDefault="002F08C7" w:rsidP="003052C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NL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D4EF" w14:textId="77777777" w:rsidR="002F08C7" w:rsidRPr="00EF39CA" w:rsidRDefault="002F08C7" w:rsidP="003052C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ambulantní péče následná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8514" w14:textId="77777777" w:rsidR="002F08C7" w:rsidRPr="00EF39CA" w:rsidRDefault="002F08C7" w:rsidP="003052C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2935" w14:textId="77777777" w:rsidR="002F08C7" w:rsidRPr="00EF39CA" w:rsidRDefault="002F08C7" w:rsidP="003052C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A108" w14:textId="77777777" w:rsidR="002F08C7" w:rsidRPr="00EF39CA" w:rsidRDefault="002F08C7" w:rsidP="003052C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794A7DCC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63B1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poskytovatele poskytující zdravotnickou záchrannou službu a dopravu),</w:t>
            </w:r>
          </w:p>
          <w:p w14:paraId="7828734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poskytovatele zdravotních služeb v oboru všeobecného praktického lékařství a praktického lékařství pro děti a dorost),</w:t>
            </w:r>
          </w:p>
          <w:p w14:paraId="42DCA13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ambulantní poskytovatele ambulantní specializované péče, s výjimkou poskytovatelů fyzioterapie (odbornost 902 a 918) a ergoterapie, a pro poskytovatele péče ženských lékařů (odbornost 603 a 604) a klinické logopedie),</w:t>
            </w:r>
          </w:p>
          <w:p w14:paraId="2520F2F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ambulantní poskytovatele zdravotních služeb poskytující diagnostické služby, odbornosti 222, 801, 802, 804, 805, 807, 809, 812 až 819, 822, 823),</w:t>
            </w:r>
          </w:p>
          <w:p w14:paraId="7C16254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 xml:space="preserve">smlouva o poskytování a úhradě hrazených služeb (pro poskytovatele domácí zdravotní péče, fyzioterapie, odbornost 902 a 918, ergoterapie, porodní asistence, ortoptické a </w:t>
            </w:r>
            <w:proofErr w:type="spellStart"/>
            <w:r w:rsidRPr="00EF39CA">
              <w:rPr>
                <w:rFonts w:ascii="Arial" w:hAnsi="Arial" w:cs="Arial"/>
                <w:bCs/>
                <w:sz w:val="18"/>
                <w:szCs w:val="18"/>
              </w:rPr>
              <w:t>pleoptické</w:t>
            </w:r>
            <w:proofErr w:type="spellEnd"/>
            <w:r w:rsidRPr="00EF39CA">
              <w:rPr>
                <w:rFonts w:ascii="Arial" w:hAnsi="Arial" w:cs="Arial"/>
                <w:bCs/>
                <w:sz w:val="18"/>
                <w:szCs w:val="18"/>
              </w:rPr>
              <w:t xml:space="preserve"> péče),</w:t>
            </w:r>
          </w:p>
          <w:p w14:paraId="78A1FBEC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3FF546E9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FF0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B75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D1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výkonová úhrada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830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BA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bonifikace e-receptu,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předběžná úhrada (v jedné hodnotě bodu)</w:t>
            </w:r>
          </w:p>
        </w:tc>
      </w:tr>
      <w:tr w:rsidR="002F08C7" w:rsidRPr="00EF39CA" w14:paraId="12BF310A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1D6E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D510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 xml:space="preserve">dlouhodobá / následná lůžková péče – </w:t>
            </w: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OLÚ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80F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0F0B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35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7C2C8047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14B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444C958E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0EC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3E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408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úhrada ošetřovacích dnů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E33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57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ceny propustek,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neuplatnění limitu,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bonifikace e-receptu</w:t>
            </w:r>
          </w:p>
        </w:tc>
      </w:tr>
      <w:tr w:rsidR="002F08C7" w:rsidRPr="00EF39CA" w14:paraId="6A3AA253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5083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88F4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zvláštní ambulantní péče v pobytovém zařízení (§ 22 písm. e zákona)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F0E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95D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8E0F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45F240E4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31ED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zvláštní smlouva o poskytování a úhradě ošetřovatelské péče v zařízeních sociálních služeb poskytujících  pobytové sociální služby</w:t>
            </w:r>
          </w:p>
        </w:tc>
      </w:tr>
      <w:tr w:rsidR="002F08C7" w:rsidRPr="00EF39CA" w14:paraId="25AB313D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4F7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546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DD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výkonová úhrada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2B9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C6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není ve vyhlášce,</w:t>
            </w:r>
            <w:r w:rsidRPr="00EF39CA">
              <w:rPr>
                <w:rFonts w:ascii="Arial" w:hAnsi="Arial" w:cs="Arial"/>
                <w:bCs/>
                <w:sz w:val="18"/>
                <w:szCs w:val="18"/>
              </w:rPr>
              <w:br/>
              <w:t>potřeba mít dodatek</w:t>
            </w:r>
          </w:p>
        </w:tc>
      </w:tr>
      <w:tr w:rsidR="002F08C7" w:rsidRPr="00EF39CA" w14:paraId="62855C61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AC81" w14:textId="77777777" w:rsidR="002F08C7" w:rsidRPr="00EF39CA" w:rsidRDefault="002F08C7" w:rsidP="0030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bCs/>
                <w:sz w:val="18"/>
                <w:szCs w:val="18"/>
              </w:rPr>
              <w:t>SZ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54F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zvláštní ambulantní péče v zařízeních lůžkové péče z jiných důvodů</w:t>
            </w:r>
          </w:p>
          <w:p w14:paraId="644C965F" w14:textId="77777777" w:rsidR="002F08C7" w:rsidRPr="00EF39CA" w:rsidRDefault="002F08C7" w:rsidP="0030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9CA">
              <w:rPr>
                <w:rFonts w:ascii="Arial" w:hAnsi="Arial" w:cs="Arial"/>
                <w:b/>
                <w:sz w:val="18"/>
                <w:szCs w:val="18"/>
              </w:rPr>
              <w:t>(§ 22 písm. c zákona)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B012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A28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8515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08C7" w:rsidRPr="00EF39CA" w14:paraId="7C2D17B4" w14:textId="77777777" w:rsidTr="003052CB">
        <w:trPr>
          <w:cantSplit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E8B4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smlouva o poskytování a úhradě hrazených služeb (pro nemocnice, odborné léčebné ústavy, odborné dětské léčebny a ozdravovny a léčebny dlouhodobě nemocných)</w:t>
            </w:r>
          </w:p>
        </w:tc>
      </w:tr>
      <w:tr w:rsidR="002F08C7" w:rsidRPr="00EF39CA" w14:paraId="09D3311F" w14:textId="77777777" w:rsidTr="003052C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5E2E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0C6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21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výkonová úhrada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2669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63A" w14:textId="77777777" w:rsidR="002F08C7" w:rsidRPr="00EF39CA" w:rsidRDefault="002F08C7" w:rsidP="003052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9CA">
              <w:rPr>
                <w:rFonts w:ascii="Arial" w:hAnsi="Arial" w:cs="Arial"/>
                <w:bCs/>
                <w:sz w:val="18"/>
                <w:szCs w:val="18"/>
              </w:rPr>
              <w:t>–</w:t>
            </w:r>
          </w:p>
        </w:tc>
      </w:tr>
    </w:tbl>
    <w:p w14:paraId="639AB03D" w14:textId="77777777" w:rsidR="002F08C7" w:rsidRPr="00086303" w:rsidRDefault="002F08C7" w:rsidP="004C27F8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EBF446" w14:textId="35ED10B3" w:rsidR="002B487A" w:rsidRPr="00086303" w:rsidRDefault="001A0D8D" w:rsidP="005E170E">
      <w:pPr>
        <w:pStyle w:val="Nadpis1"/>
        <w:numPr>
          <w:ilvl w:val="0"/>
          <w:numId w:val="7"/>
        </w:numPr>
        <w:ind w:left="284"/>
      </w:pPr>
      <w:r w:rsidRPr="00086303">
        <w:t>P</w:t>
      </w:r>
      <w:r w:rsidR="00584DCE" w:rsidRPr="00086303">
        <w:t xml:space="preserve">odmínky </w:t>
      </w:r>
      <w:r w:rsidR="007244B2" w:rsidRPr="00086303">
        <w:t>a specifika</w:t>
      </w:r>
      <w:r w:rsidR="00584DCE" w:rsidRPr="00086303">
        <w:t xml:space="preserve"> vyúčtování</w:t>
      </w:r>
    </w:p>
    <w:p w14:paraId="5495F159" w14:textId="77777777" w:rsidR="00460102" w:rsidRPr="00086303" w:rsidRDefault="00460102" w:rsidP="00460102">
      <w:pPr>
        <w:rPr>
          <w:color w:val="000000" w:themeColor="text1"/>
        </w:rPr>
      </w:pPr>
    </w:p>
    <w:p w14:paraId="5A97FBAB" w14:textId="2F9A8A0C" w:rsidR="00D637BE" w:rsidRPr="00086303" w:rsidRDefault="00FC57B6" w:rsidP="005E170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>okud ve VoZP</w:t>
      </w:r>
      <w:r w:rsidR="008C1696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429C" w:rsidRPr="00086303">
        <w:rPr>
          <w:rFonts w:ascii="Arial" w:hAnsi="Arial" w:cs="Arial"/>
          <w:color w:val="000000" w:themeColor="text1"/>
          <w:sz w:val="22"/>
          <w:szCs w:val="22"/>
        </w:rPr>
        <w:t>u daného poskytovatele</w:t>
      </w:r>
      <w:r w:rsidR="00460102" w:rsidRPr="00086303">
        <w:rPr>
          <w:rFonts w:ascii="Arial" w:hAnsi="Arial" w:cs="Arial"/>
          <w:color w:val="000000" w:themeColor="text1"/>
          <w:sz w:val="22"/>
          <w:szCs w:val="22"/>
        </w:rPr>
        <w:t xml:space="preserve"> zdravotních služeb</w:t>
      </w:r>
      <w:r w:rsidR="0048429C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1696" w:rsidRPr="00086303">
        <w:rPr>
          <w:rFonts w:ascii="Arial" w:hAnsi="Arial" w:cs="Arial"/>
          <w:color w:val="000000" w:themeColor="text1"/>
          <w:sz w:val="22"/>
          <w:szCs w:val="22"/>
        </w:rPr>
        <w:t>není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3F42" w:rsidRPr="00086303">
        <w:rPr>
          <w:rFonts w:ascii="Arial" w:hAnsi="Arial" w:cs="Arial"/>
          <w:color w:val="000000" w:themeColor="text1"/>
          <w:sz w:val="22"/>
          <w:szCs w:val="22"/>
        </w:rPr>
        <w:t>zaveden odlišný způsob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429C" w:rsidRPr="00086303">
        <w:rPr>
          <w:rFonts w:ascii="Arial" w:hAnsi="Arial" w:cs="Arial"/>
          <w:color w:val="000000" w:themeColor="text1"/>
          <w:sz w:val="22"/>
          <w:szCs w:val="22"/>
        </w:rPr>
        <w:t>úhrady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731CF6" w:rsidRPr="00086303">
        <w:rPr>
          <w:rFonts w:ascii="Arial" w:hAnsi="Arial" w:cs="Arial"/>
          <w:color w:val="000000" w:themeColor="text1"/>
          <w:sz w:val="22"/>
          <w:szCs w:val="22"/>
        </w:rPr>
        <w:t> </w:t>
      </w:r>
      <w:r w:rsidR="00460102" w:rsidRPr="00086303">
        <w:rPr>
          <w:rFonts w:ascii="Arial" w:hAnsi="Arial" w:cs="Arial"/>
          <w:color w:val="000000" w:themeColor="text1"/>
          <w:sz w:val="22"/>
          <w:szCs w:val="22"/>
        </w:rPr>
        <w:t xml:space="preserve"> regulací, tak je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 vy</w:t>
      </w:r>
      <w:r w:rsidR="00C5155B" w:rsidRPr="00086303">
        <w:rPr>
          <w:rFonts w:ascii="Arial" w:hAnsi="Arial" w:cs="Arial"/>
          <w:color w:val="000000" w:themeColor="text1"/>
          <w:sz w:val="22"/>
          <w:szCs w:val="22"/>
        </w:rPr>
        <w:t>pořá</w:t>
      </w:r>
      <w:r w:rsidR="008C1696" w:rsidRPr="00086303">
        <w:rPr>
          <w:rFonts w:ascii="Arial" w:hAnsi="Arial" w:cs="Arial"/>
          <w:color w:val="000000" w:themeColor="text1"/>
          <w:sz w:val="22"/>
          <w:szCs w:val="22"/>
        </w:rPr>
        <w:t xml:space="preserve">dání a regulace pro daný segment </w:t>
      </w:r>
      <w:r w:rsidR="0013163D" w:rsidRPr="00086303">
        <w:rPr>
          <w:rFonts w:ascii="Arial" w:hAnsi="Arial" w:cs="Arial"/>
          <w:color w:val="000000" w:themeColor="text1"/>
          <w:sz w:val="22"/>
          <w:szCs w:val="22"/>
        </w:rPr>
        <w:t>lůžkové péče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 provedena s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triktně podle Ú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hradové vyhlášky.</w:t>
      </w:r>
    </w:p>
    <w:p w14:paraId="06C6C79C" w14:textId="77777777" w:rsidR="002724DE" w:rsidRPr="00086303" w:rsidRDefault="002724DE" w:rsidP="002724DE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E3FA16F" w14:textId="71A00A18" w:rsidR="00082684" w:rsidRPr="00082684" w:rsidRDefault="008F3194" w:rsidP="00082684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Vyúčtování akutní lůžkové péče</w:t>
      </w:r>
      <w:r w:rsidR="003532FE">
        <w:rPr>
          <w:rFonts w:ascii="Arial" w:hAnsi="Arial" w:cs="Arial"/>
          <w:color w:val="000000" w:themeColor="text1"/>
          <w:sz w:val="22"/>
          <w:szCs w:val="22"/>
        </w:rPr>
        <w:t xml:space="preserve"> a následné lůžkové péče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82684">
        <w:rPr>
          <w:rFonts w:ascii="Arial" w:hAnsi="Arial" w:cs="Arial"/>
          <w:color w:val="000000" w:themeColor="text1"/>
          <w:sz w:val="22"/>
          <w:szCs w:val="22"/>
        </w:rPr>
        <w:t>s poskytovateli lůžkové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péče pro rok 2019 bude koncipováno dle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 Úhradové vyhlášky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č. 201/2018</w:t>
      </w:r>
      <w:r w:rsidR="00F3718E">
        <w:rPr>
          <w:rFonts w:ascii="Arial" w:hAnsi="Arial" w:cs="Arial"/>
          <w:color w:val="000000" w:themeColor="text1"/>
          <w:sz w:val="22"/>
          <w:szCs w:val="22"/>
        </w:rPr>
        <w:t xml:space="preserve"> nebo dle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 parametrů smluvních dodatků s poskytovateli lůžkové péče platných pro rok 2019. </w:t>
      </w:r>
      <w:r>
        <w:rPr>
          <w:rFonts w:ascii="Arial" w:hAnsi="Arial" w:cs="Arial"/>
          <w:color w:val="000000" w:themeColor="text1"/>
          <w:sz w:val="22"/>
          <w:szCs w:val="22"/>
        </w:rPr>
        <w:t>Vyúčtování akutní lůžkové péče</w:t>
      </w:r>
      <w:r w:rsidR="00CF5011">
        <w:rPr>
          <w:rFonts w:ascii="Arial" w:hAnsi="Arial" w:cs="Arial"/>
          <w:color w:val="000000" w:themeColor="text1"/>
          <w:sz w:val="22"/>
          <w:szCs w:val="22"/>
        </w:rPr>
        <w:t xml:space="preserve"> a následné lůžkové péče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 další roky </w:t>
      </w:r>
      <w:r w:rsidR="008A37E1">
        <w:rPr>
          <w:rFonts w:ascii="Arial" w:hAnsi="Arial" w:cs="Arial"/>
          <w:color w:val="000000" w:themeColor="text1"/>
          <w:sz w:val="22"/>
          <w:szCs w:val="22"/>
        </w:rPr>
        <w:t>musí být realizovatelné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 prostřednictvím úpravy parametrů, případně výměny funkčních bloků progr</w:t>
      </w:r>
      <w:r w:rsidR="008A37E1">
        <w:rPr>
          <w:rFonts w:ascii="Arial" w:hAnsi="Arial" w:cs="Arial"/>
          <w:color w:val="000000" w:themeColor="text1"/>
          <w:sz w:val="22"/>
          <w:szCs w:val="22"/>
        </w:rPr>
        <w:t>amu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uživ</w:t>
      </w:r>
      <w:r w:rsidR="008A37E1">
        <w:rPr>
          <w:rFonts w:ascii="Arial" w:hAnsi="Arial" w:cs="Arial"/>
          <w:color w:val="000000" w:themeColor="text1"/>
          <w:sz w:val="22"/>
          <w:szCs w:val="22"/>
        </w:rPr>
        <w:t>atelsky modifikovatelné tak, aby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 následující </w:t>
      </w:r>
      <w:r w:rsidR="00F3718E">
        <w:rPr>
          <w:rFonts w:ascii="Arial" w:hAnsi="Arial" w:cs="Arial"/>
          <w:color w:val="000000" w:themeColor="text1"/>
          <w:sz w:val="22"/>
          <w:szCs w:val="22"/>
        </w:rPr>
        <w:t>verze vydání Úhradové vyhlášky či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8A37E1">
        <w:rPr>
          <w:rFonts w:ascii="Arial" w:hAnsi="Arial" w:cs="Arial"/>
          <w:color w:val="000000" w:themeColor="text1"/>
          <w:sz w:val="22"/>
          <w:szCs w:val="22"/>
        </w:rPr>
        <w:t xml:space="preserve">měny ve smluvních </w:t>
      </w:r>
      <w:proofErr w:type="gramStart"/>
      <w:r w:rsidR="008A37E1">
        <w:rPr>
          <w:rFonts w:ascii="Arial" w:hAnsi="Arial" w:cs="Arial"/>
          <w:color w:val="000000" w:themeColor="text1"/>
          <w:sz w:val="22"/>
          <w:szCs w:val="22"/>
        </w:rPr>
        <w:t>dodatcích  byly</w:t>
      </w:r>
      <w:proofErr w:type="gramEnd"/>
      <w:r w:rsidR="008A3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 xml:space="preserve">v maximální míře </w:t>
      </w:r>
      <w:r w:rsidR="008A37E1">
        <w:rPr>
          <w:rFonts w:ascii="Arial" w:hAnsi="Arial" w:cs="Arial"/>
          <w:color w:val="000000" w:themeColor="text1"/>
          <w:sz w:val="22"/>
          <w:szCs w:val="22"/>
        </w:rPr>
        <w:t>proveditelné</w:t>
      </w:r>
      <w:r w:rsidR="00082684" w:rsidRPr="000826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B5F548" w14:textId="77777777" w:rsidR="00082684" w:rsidRPr="00082684" w:rsidRDefault="00082684" w:rsidP="00082684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E0D9977" w14:textId="02804887" w:rsidR="00D637BE" w:rsidRPr="00086303" w:rsidRDefault="00FC57B6" w:rsidP="005E170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>okud VoZP pro některého poskytovatele</w:t>
      </w:r>
      <w:r w:rsidR="00460102" w:rsidRPr="00086303">
        <w:rPr>
          <w:rFonts w:ascii="Arial" w:hAnsi="Arial" w:cs="Arial"/>
          <w:color w:val="000000" w:themeColor="text1"/>
          <w:sz w:val="22"/>
          <w:szCs w:val="22"/>
        </w:rPr>
        <w:t xml:space="preserve"> zdravotních služeb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>, či pro daný segment individuáln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ě nasmlouvala odlišnost oproti Ú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>hradové vyhlášce (na</w:t>
      </w:r>
      <w:r w:rsidR="00C73251" w:rsidRPr="00086303">
        <w:rPr>
          <w:rFonts w:ascii="Arial" w:hAnsi="Arial" w:cs="Arial"/>
          <w:color w:val="000000" w:themeColor="text1"/>
          <w:sz w:val="22"/>
          <w:szCs w:val="22"/>
        </w:rPr>
        <w:t xml:space="preserve">př. určitá bonifikace atd.), 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 xml:space="preserve">individuální nasmlouvání </w:t>
      </w:r>
      <w:r w:rsidR="00C73251" w:rsidRPr="00086303">
        <w:rPr>
          <w:rFonts w:ascii="Arial" w:hAnsi="Arial" w:cs="Arial"/>
          <w:color w:val="000000" w:themeColor="text1"/>
          <w:sz w:val="22"/>
          <w:szCs w:val="22"/>
        </w:rPr>
        <w:t xml:space="preserve">má </w:t>
      </w:r>
      <w:r w:rsidR="00D637BE" w:rsidRPr="00086303">
        <w:rPr>
          <w:rFonts w:ascii="Arial" w:hAnsi="Arial" w:cs="Arial"/>
          <w:color w:val="000000" w:themeColor="text1"/>
          <w:sz w:val="22"/>
          <w:szCs w:val="22"/>
        </w:rPr>
        <w:t>přednost před postupem uvedeným v úhradové vyhlášce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E176F9" w14:textId="77777777" w:rsidR="00FC57B6" w:rsidRPr="00086303" w:rsidRDefault="00FC57B6" w:rsidP="00FC57B6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AC53828" w14:textId="6CF36326" w:rsidR="00D637BE" w:rsidRDefault="00D637BE" w:rsidP="005E170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VoZP musí mít možnost upustit od provedení některých re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gulačních opatření uvedených v Ú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hradové vyhlášce</w:t>
      </w:r>
      <w:r w:rsidR="00460102" w:rsidRPr="000863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4D9715" w14:textId="77777777" w:rsidR="00537422" w:rsidRPr="00537422" w:rsidRDefault="00537422" w:rsidP="0053742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7800A339" w14:textId="6C509454" w:rsidR="00537422" w:rsidRPr="00537422" w:rsidRDefault="00537422" w:rsidP="0053742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37422">
        <w:rPr>
          <w:rFonts w:ascii="Arial" w:hAnsi="Arial" w:cs="Arial"/>
          <w:color w:val="000000" w:themeColor="text1"/>
          <w:sz w:val="22"/>
          <w:szCs w:val="22"/>
        </w:rPr>
        <w:t xml:space="preserve">V rámci projektu „Regulace a vypořádání nemocnic“ je nutné počítat s tím, že souvisí s již implementovaným projektem výpočtu „Regulací a vypořádání pro ambulantní péči“. </w:t>
      </w:r>
      <w:r>
        <w:rPr>
          <w:rFonts w:ascii="Arial" w:hAnsi="Arial" w:cs="Arial"/>
          <w:color w:val="000000" w:themeColor="text1"/>
          <w:sz w:val="22"/>
          <w:szCs w:val="22"/>
        </w:rPr>
        <w:t>Je tedy žádoucí realizovat projekt</w:t>
      </w:r>
      <w:r w:rsidRPr="00537422">
        <w:rPr>
          <w:rFonts w:ascii="Arial" w:hAnsi="Arial" w:cs="Arial"/>
          <w:color w:val="000000" w:themeColor="text1"/>
          <w:sz w:val="22"/>
          <w:szCs w:val="22"/>
        </w:rPr>
        <w:t xml:space="preserve"> „Regulace a vypořád</w:t>
      </w:r>
      <w:r w:rsidR="00790CCF">
        <w:rPr>
          <w:rFonts w:ascii="Arial" w:hAnsi="Arial" w:cs="Arial"/>
          <w:color w:val="000000" w:themeColor="text1"/>
          <w:sz w:val="22"/>
          <w:szCs w:val="22"/>
        </w:rPr>
        <w:t>ání nemocnic“ tak, aby úpravy</w:t>
      </w:r>
      <w:r w:rsidRPr="00537422">
        <w:rPr>
          <w:rFonts w:ascii="Arial" w:hAnsi="Arial" w:cs="Arial"/>
          <w:color w:val="000000" w:themeColor="text1"/>
          <w:sz w:val="22"/>
          <w:szCs w:val="22"/>
        </w:rPr>
        <w:t xml:space="preserve"> informačního systému a základní struktura řešení v maximální míře korespondovaly 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řešením</w:t>
      </w:r>
      <w:r w:rsidRPr="00537422">
        <w:rPr>
          <w:rFonts w:ascii="Arial" w:hAnsi="Arial" w:cs="Arial"/>
          <w:color w:val="000000" w:themeColor="text1"/>
          <w:sz w:val="22"/>
          <w:szCs w:val="22"/>
        </w:rPr>
        <w:t xml:space="preserve"> „Regulace a vypořádání pro ambulantní péči“.</w:t>
      </w:r>
    </w:p>
    <w:p w14:paraId="36D4627C" w14:textId="77777777" w:rsidR="00FC57B6" w:rsidRPr="00086303" w:rsidRDefault="00FC57B6" w:rsidP="00FC57B6">
      <w:pPr>
        <w:pStyle w:val="Odstavecseseznamem"/>
        <w:ind w:left="360"/>
        <w:rPr>
          <w:rFonts w:asciiTheme="majorHAnsi" w:hAnsiTheme="majorHAnsi"/>
          <w:color w:val="000000" w:themeColor="text1"/>
        </w:rPr>
      </w:pPr>
    </w:p>
    <w:p w14:paraId="4252A082" w14:textId="7E49C938" w:rsidR="007D7A2B" w:rsidRPr="00086303" w:rsidRDefault="00D637BE" w:rsidP="002204A5">
      <w:p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Jako s</w:t>
      </w:r>
      <w:r w:rsidR="002C2631" w:rsidRPr="00086303">
        <w:rPr>
          <w:rFonts w:ascii="Arial" w:hAnsi="Arial" w:cs="Arial"/>
          <w:color w:val="000000" w:themeColor="text1"/>
          <w:sz w:val="22"/>
          <w:szCs w:val="22"/>
        </w:rPr>
        <w:t>oučást řešení díla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musí být provedena detailní analýza stávajícího způsobu realizace vy</w:t>
      </w:r>
      <w:r w:rsidR="002C2631" w:rsidRPr="00086303">
        <w:rPr>
          <w:rFonts w:ascii="Arial" w:hAnsi="Arial" w:cs="Arial"/>
          <w:color w:val="000000" w:themeColor="text1"/>
          <w:sz w:val="22"/>
          <w:szCs w:val="22"/>
        </w:rPr>
        <w:t xml:space="preserve">pořádání a regulací zaměřená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zejména na odlišnosti vůči úhradové vyhlášce</w:t>
      </w:r>
      <w:r w:rsidR="007D7A2B" w:rsidRPr="0008630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ACD760A" w14:textId="77777777" w:rsidR="007D7A2B" w:rsidRPr="00086303" w:rsidRDefault="007D7A2B" w:rsidP="002204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B7EC41" w14:textId="10BF573E" w:rsidR="007D7A2B" w:rsidRPr="00086303" w:rsidRDefault="00D637BE" w:rsidP="005E170E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jejich zdroj, identifikace, způsob zápisu v</w:t>
      </w:r>
      <w:r w:rsidR="002C2631" w:rsidRPr="0008630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provozním informačním systému </w:t>
      </w:r>
      <w:r w:rsidR="00215F56">
        <w:rPr>
          <w:rFonts w:ascii="Arial" w:hAnsi="Arial" w:cs="Arial"/>
          <w:color w:val="000000" w:themeColor="text1"/>
          <w:sz w:val="22"/>
          <w:szCs w:val="22"/>
        </w:rPr>
        <w:t xml:space="preserve">(aplikace Úhrady </w:t>
      </w:r>
      <w:r w:rsidR="002C2631" w:rsidRPr="00086303">
        <w:rPr>
          <w:rFonts w:ascii="Arial" w:hAnsi="Arial" w:cs="Arial"/>
          <w:color w:val="000000" w:themeColor="text1"/>
          <w:sz w:val="22"/>
          <w:szCs w:val="22"/>
        </w:rPr>
        <w:t>vyúčtování)</w:t>
      </w:r>
    </w:p>
    <w:p w14:paraId="6B082CC5" w14:textId="622CE72A" w:rsidR="00D637BE" w:rsidRPr="00086303" w:rsidRDefault="00D637BE" w:rsidP="005E170E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na případné speci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fické výklady Ú</w:t>
      </w:r>
      <w:r w:rsidR="007D7A2B" w:rsidRPr="00086303">
        <w:rPr>
          <w:rFonts w:ascii="Arial" w:hAnsi="Arial" w:cs="Arial"/>
          <w:color w:val="000000" w:themeColor="text1"/>
          <w:sz w:val="22"/>
          <w:szCs w:val="22"/>
        </w:rPr>
        <w:t>hradové vyhlášky</w:t>
      </w:r>
    </w:p>
    <w:p w14:paraId="4F085768" w14:textId="2812E56B" w:rsidR="002C2631" w:rsidRPr="00086303" w:rsidRDefault="002C2631" w:rsidP="005E170E">
      <w:pPr>
        <w:pStyle w:val="Odstavecseseznamem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a další</w:t>
      </w:r>
    </w:p>
    <w:p w14:paraId="7683B883" w14:textId="77777777" w:rsidR="00FC57B6" w:rsidRPr="00086303" w:rsidRDefault="00FC57B6" w:rsidP="00FC57B6">
      <w:pPr>
        <w:rPr>
          <w:color w:val="000000" w:themeColor="text1"/>
        </w:rPr>
      </w:pPr>
    </w:p>
    <w:p w14:paraId="0F3E7754" w14:textId="7B2C3C64" w:rsidR="00D637BE" w:rsidRPr="000E4914" w:rsidRDefault="00D637BE" w:rsidP="000E4914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E4914">
        <w:rPr>
          <w:rFonts w:ascii="Arial" w:hAnsi="Arial" w:cs="Arial"/>
          <w:color w:val="000000" w:themeColor="text1"/>
          <w:sz w:val="22"/>
          <w:szCs w:val="22"/>
        </w:rPr>
        <w:t xml:space="preserve">Obecně platí: </w:t>
      </w:r>
    </w:p>
    <w:p w14:paraId="6A7495D9" w14:textId="77777777" w:rsidR="00D637BE" w:rsidRPr="00086303" w:rsidRDefault="00D637BE" w:rsidP="005E170E">
      <w:pPr>
        <w:numPr>
          <w:ilvl w:val="1"/>
          <w:numId w:val="5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pokud je možné pro výpočet výše omezení pro regulaci použít data z referenčního období, jsou použita,</w:t>
      </w:r>
    </w:p>
    <w:p w14:paraId="15A598DA" w14:textId="77777777" w:rsidR="00D637BE" w:rsidRPr="00086303" w:rsidRDefault="00D637BE" w:rsidP="005E170E">
      <w:pPr>
        <w:numPr>
          <w:ilvl w:val="1"/>
          <w:numId w:val="5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pokud nelze na základě dat vypočítat výši omezení pro regulaci a tato je pro daného poskytovatele nasmlouvána, je regulace provedena podle nasmlouvaného omezení,</w:t>
      </w:r>
    </w:p>
    <w:p w14:paraId="0CE58FB5" w14:textId="01DDA312" w:rsidR="00D637BE" w:rsidRPr="00086303" w:rsidRDefault="00D637BE" w:rsidP="005E170E">
      <w:pPr>
        <w:numPr>
          <w:ilvl w:val="1"/>
          <w:numId w:val="5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pokud </w:t>
      </w:r>
      <w:r w:rsidR="00076791">
        <w:rPr>
          <w:rFonts w:ascii="Arial" w:hAnsi="Arial" w:cs="Arial"/>
          <w:color w:val="000000" w:themeColor="text1"/>
          <w:sz w:val="22"/>
          <w:szCs w:val="22"/>
        </w:rPr>
        <w:t>byly poskytovateli v souladu s Ú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hradovou vyhláškou oznámeny vypočtené hodnoty výše omezení </w:t>
      </w:r>
      <w:r w:rsidR="00845CFD" w:rsidRPr="00086303">
        <w:rPr>
          <w:rFonts w:ascii="Arial" w:hAnsi="Arial" w:cs="Arial"/>
          <w:color w:val="000000" w:themeColor="text1"/>
          <w:sz w:val="22"/>
          <w:szCs w:val="22"/>
        </w:rPr>
        <w:t xml:space="preserve">pro jednotlivé služby 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>a pokud byla nasmlouvána změna těchto hodnot, je regulace proved</w:t>
      </w:r>
      <w:r w:rsidR="00537B4E">
        <w:rPr>
          <w:rFonts w:ascii="Arial" w:hAnsi="Arial" w:cs="Arial"/>
          <w:color w:val="000000" w:themeColor="text1"/>
          <w:sz w:val="22"/>
          <w:szCs w:val="22"/>
        </w:rPr>
        <w:t>ena podle nasmlouvaného omezení.</w:t>
      </w:r>
    </w:p>
    <w:p w14:paraId="659896B0" w14:textId="77777777" w:rsidR="002724DE" w:rsidRPr="00086303" w:rsidRDefault="002724DE" w:rsidP="002724DE">
      <w:pPr>
        <w:spacing w:line="259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16A6A1B" w14:textId="095DD83A" w:rsidR="00D637BE" w:rsidRPr="000E4914" w:rsidRDefault="002724DE" w:rsidP="000E4914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E4914">
        <w:rPr>
          <w:rFonts w:ascii="Arial" w:hAnsi="Arial" w:cs="Arial"/>
          <w:color w:val="000000" w:themeColor="text1"/>
          <w:sz w:val="22"/>
          <w:szCs w:val="22"/>
        </w:rPr>
        <w:t>P</w:t>
      </w:r>
      <w:r w:rsidR="00076791" w:rsidRPr="000E4914">
        <w:rPr>
          <w:rFonts w:ascii="Arial" w:hAnsi="Arial" w:cs="Arial"/>
          <w:color w:val="000000" w:themeColor="text1"/>
          <w:sz w:val="22"/>
          <w:szCs w:val="22"/>
        </w:rPr>
        <w:t>okud je v Ú</w:t>
      </w:r>
      <w:r w:rsidR="00D637BE" w:rsidRPr="000E4914">
        <w:rPr>
          <w:rFonts w:ascii="Arial" w:hAnsi="Arial" w:cs="Arial"/>
          <w:color w:val="000000" w:themeColor="text1"/>
          <w:sz w:val="22"/>
          <w:szCs w:val="22"/>
        </w:rPr>
        <w:t>hradové vyhlášce pro nějaké regulační opatření stanoveno, že nebude uplatněno v závislosti na plánované výši úhrady na příslušný druh hrazených služeb, pak</w:t>
      </w:r>
    </w:p>
    <w:p w14:paraId="0E739BB1" w14:textId="77777777" w:rsidR="0054112E" w:rsidRPr="00086303" w:rsidRDefault="0054112E" w:rsidP="000E491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7547CD" w14:textId="77777777" w:rsidR="00D637BE" w:rsidRPr="00086303" w:rsidRDefault="00D637BE" w:rsidP="005E170E">
      <w:pPr>
        <w:numPr>
          <w:ilvl w:val="1"/>
          <w:numId w:val="6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dodavatel předá VoZP seznam daných opatření a umožní VoZP zavedení plánované výše úhrad pro jednotlivá opatření,</w:t>
      </w:r>
    </w:p>
    <w:p w14:paraId="305073F1" w14:textId="774C0513" w:rsidR="00D637BE" w:rsidRPr="00086303" w:rsidRDefault="00D637BE" w:rsidP="005E170E">
      <w:pPr>
        <w:numPr>
          <w:ilvl w:val="1"/>
          <w:numId w:val="6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>pokud bude plánovaná výše úhr</w:t>
      </w:r>
      <w:r w:rsidR="00B70187">
        <w:rPr>
          <w:rFonts w:ascii="Arial" w:hAnsi="Arial" w:cs="Arial"/>
          <w:color w:val="000000" w:themeColor="text1"/>
          <w:sz w:val="22"/>
          <w:szCs w:val="22"/>
        </w:rPr>
        <w:t>ad zavedena, bude v rámci řešení</w:t>
      </w: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 provedeno vyhodnocení plánované a skutečné výše úhrady a na základě toho bude rozhodnuto o tom, zda bude regulační opatření uplatněno, </w:t>
      </w:r>
    </w:p>
    <w:p w14:paraId="197CBC25" w14:textId="77777777" w:rsidR="00D637BE" w:rsidRPr="00086303" w:rsidRDefault="00D637BE" w:rsidP="005E170E">
      <w:pPr>
        <w:numPr>
          <w:ilvl w:val="1"/>
          <w:numId w:val="6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6303">
        <w:rPr>
          <w:rFonts w:ascii="Arial" w:hAnsi="Arial" w:cs="Arial"/>
          <w:color w:val="000000" w:themeColor="text1"/>
          <w:sz w:val="22"/>
          <w:szCs w:val="22"/>
        </w:rPr>
        <w:t xml:space="preserve">pokud nebude plánovaná výše úhrad zavedena, nebude regulační opatření uplatněno. </w:t>
      </w:r>
    </w:p>
    <w:p w14:paraId="725CA616" w14:textId="57E09673" w:rsidR="007F675F" w:rsidRPr="00086303" w:rsidRDefault="007F675F" w:rsidP="007D41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88F336" w14:textId="5B99AF32" w:rsidR="000E4914" w:rsidRDefault="000E4914" w:rsidP="006A5B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E2FD36" w14:textId="7CA1B5EC" w:rsidR="002F08C7" w:rsidRDefault="002F08C7" w:rsidP="006A5B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CD0981" w14:textId="77777777" w:rsidR="002F08C7" w:rsidRPr="00086303" w:rsidRDefault="002F08C7" w:rsidP="006A5B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20CD0C" w14:textId="571CBB25" w:rsidR="00086303" w:rsidRDefault="00FA18B4" w:rsidP="00FA18B4">
      <w:pPr>
        <w:pStyle w:val="Nadpis1"/>
        <w:numPr>
          <w:ilvl w:val="0"/>
          <w:numId w:val="7"/>
        </w:numPr>
        <w:ind w:left="284"/>
      </w:pPr>
      <w:r w:rsidRPr="00FA18B4">
        <w:t>Přílohy</w:t>
      </w:r>
    </w:p>
    <w:p w14:paraId="04445F39" w14:textId="28513F07" w:rsidR="00FA18B4" w:rsidRDefault="00FA18B4" w:rsidP="00FA18B4"/>
    <w:p w14:paraId="61B7C5AD" w14:textId="3A45D692" w:rsidR="00FA18B4" w:rsidRDefault="00257E6E" w:rsidP="00A16F91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1 přílohy č. 1</w:t>
      </w:r>
      <w:r w:rsidR="00C436FB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FA18B4">
        <w:rPr>
          <w:rFonts w:ascii="Arial" w:hAnsi="Arial" w:cs="Arial"/>
          <w:color w:val="000000" w:themeColor="text1"/>
          <w:sz w:val="22"/>
          <w:szCs w:val="22"/>
        </w:rPr>
        <w:t>Vyhláška č. 201/2018 Sb.</w:t>
      </w:r>
      <w:r w:rsidR="00AB0C76">
        <w:rPr>
          <w:rFonts w:ascii="Arial" w:hAnsi="Arial" w:cs="Arial"/>
          <w:color w:val="000000" w:themeColor="text1"/>
          <w:sz w:val="22"/>
          <w:szCs w:val="22"/>
        </w:rPr>
        <w:t>,</w:t>
      </w:r>
      <w:r w:rsidR="00FA18B4" w:rsidRPr="00FA18B4">
        <w:rPr>
          <w:rFonts w:ascii="Arial" w:hAnsi="Arial" w:cs="Arial"/>
          <w:color w:val="000000" w:themeColor="text1"/>
          <w:sz w:val="22"/>
          <w:szCs w:val="22"/>
        </w:rPr>
        <w:t xml:space="preserve"> o stanovení hodnot bodu, výše úhrad hrazených služeb a regulačních omezení pro rok 2019</w:t>
      </w:r>
    </w:p>
    <w:p w14:paraId="046164EB" w14:textId="722470B5" w:rsidR="00FA18B4" w:rsidRPr="00086303" w:rsidRDefault="00C436FB" w:rsidP="00A16F91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Příloha č. 2 přílohy č. 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Metodika sestavení hospitalizačního případu</w:t>
      </w:r>
    </w:p>
    <w:p w14:paraId="27694764" w14:textId="26699334" w:rsidR="00FA18B4" w:rsidRPr="00086303" w:rsidRDefault="00C436FB" w:rsidP="00FA18B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Příloha č. 3 přílohy č. 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 xml:space="preserve">Metodika přiřazení relativní váhy </w:t>
      </w:r>
    </w:p>
    <w:p w14:paraId="0CE48DC4" w14:textId="1784D064" w:rsidR="00FA18B4" w:rsidRPr="00086303" w:rsidRDefault="00C436FB" w:rsidP="00FA18B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Příloha č. 4 přílohy č. </w:t>
      </w:r>
      <w:r w:rsidR="00257E6E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 xml:space="preserve">Uživatelská příručka </w:t>
      </w:r>
      <w:proofErr w:type="spellStart"/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 xml:space="preserve"> včetně popisu datového rozhraní </w:t>
      </w:r>
      <w:proofErr w:type="spellStart"/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grouperu</w:t>
      </w:r>
      <w:proofErr w:type="spellEnd"/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 xml:space="preserve"> IR DRG</w:t>
      </w:r>
    </w:p>
    <w:p w14:paraId="371F41CA" w14:textId="5B07453F" w:rsidR="00FA18B4" w:rsidRPr="00086303" w:rsidRDefault="00257E6E" w:rsidP="00FA18B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5 přílohy č. 1</w:t>
      </w:r>
      <w:r w:rsidR="00C436FB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 xml:space="preserve">Číselník DRG </w:t>
      </w:r>
      <w:proofErr w:type="spellStart"/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markerů</w:t>
      </w:r>
      <w:proofErr w:type="spellEnd"/>
    </w:p>
    <w:p w14:paraId="452BB4F4" w14:textId="25B0AFD2" w:rsidR="00FA18B4" w:rsidRPr="00086303" w:rsidRDefault="00257E6E" w:rsidP="00FA18B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6 přílohy č. 1</w:t>
      </w:r>
      <w:r w:rsidR="00C3711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Číselník kritických výkonů</w:t>
      </w:r>
    </w:p>
    <w:p w14:paraId="38C9D4ED" w14:textId="346A1D46" w:rsidR="00FA18B4" w:rsidRPr="00086303" w:rsidRDefault="00257E6E" w:rsidP="00FA18B4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Příloha č. 7 přílohy č. 1</w:t>
      </w:r>
      <w:r w:rsidR="00C3711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A18B4" w:rsidRPr="00086303">
        <w:rPr>
          <w:rFonts w:ascii="Arial" w:hAnsi="Arial" w:cs="Arial"/>
          <w:color w:val="000000" w:themeColor="text1"/>
          <w:sz w:val="22"/>
          <w:szCs w:val="22"/>
        </w:rPr>
        <w:t>Číselník relativních vah</w:t>
      </w:r>
    </w:p>
    <w:p w14:paraId="4FEBC9C2" w14:textId="61EFE374" w:rsidR="00FA18B4" w:rsidRPr="00FA18B4" w:rsidRDefault="00257E6E" w:rsidP="00180E08">
      <w:pPr>
        <w:pStyle w:val="Odstavecseseznamem"/>
        <w:numPr>
          <w:ilvl w:val="0"/>
          <w:numId w:val="13"/>
        </w:numPr>
        <w:spacing w:after="200" w:line="276" w:lineRule="auto"/>
      </w:pPr>
      <w:r>
        <w:rPr>
          <w:rFonts w:ascii="Arial" w:hAnsi="Arial" w:cs="Arial"/>
          <w:color w:val="000000" w:themeColor="text1"/>
          <w:sz w:val="22"/>
          <w:szCs w:val="22"/>
        </w:rPr>
        <w:t>Příloha č. 8 přílohy č. 1</w:t>
      </w:r>
      <w:r w:rsidR="00C3711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A16F91" w:rsidRPr="00A16F91">
        <w:rPr>
          <w:rFonts w:ascii="Arial" w:hAnsi="Arial" w:cs="Arial"/>
          <w:color w:val="000000" w:themeColor="text1"/>
          <w:sz w:val="22"/>
          <w:szCs w:val="22"/>
        </w:rPr>
        <w:t>DRG</w:t>
      </w:r>
      <w:r w:rsidR="00A16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7118">
        <w:rPr>
          <w:rFonts w:ascii="Arial" w:hAnsi="Arial" w:cs="Arial"/>
          <w:color w:val="000000" w:themeColor="text1"/>
          <w:sz w:val="22"/>
          <w:szCs w:val="22"/>
        </w:rPr>
        <w:t>–</w:t>
      </w:r>
      <w:r w:rsidR="00A16F91" w:rsidRPr="00A16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7118">
        <w:rPr>
          <w:rFonts w:ascii="Arial" w:hAnsi="Arial" w:cs="Arial"/>
          <w:color w:val="000000" w:themeColor="text1"/>
          <w:sz w:val="22"/>
          <w:szCs w:val="22"/>
        </w:rPr>
        <w:t xml:space="preserve">datové </w:t>
      </w:r>
      <w:r w:rsidR="00A16F91" w:rsidRPr="00A16F91">
        <w:rPr>
          <w:rFonts w:ascii="Arial" w:hAnsi="Arial" w:cs="Arial"/>
          <w:color w:val="000000" w:themeColor="text1"/>
          <w:sz w:val="22"/>
          <w:szCs w:val="22"/>
        </w:rPr>
        <w:t>struktury</w:t>
      </w:r>
    </w:p>
    <w:sectPr w:rsidR="00FA18B4" w:rsidRPr="00FA18B4" w:rsidSect="00F51BEB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8165" w14:textId="77777777" w:rsidR="00563C39" w:rsidRDefault="00563C39" w:rsidP="00897C82">
      <w:r>
        <w:separator/>
      </w:r>
    </w:p>
  </w:endnote>
  <w:endnote w:type="continuationSeparator" w:id="0">
    <w:p w14:paraId="06A8B017" w14:textId="77777777" w:rsidR="00563C39" w:rsidRDefault="00563C39" w:rsidP="00897C82">
      <w:r>
        <w:continuationSeparator/>
      </w:r>
    </w:p>
  </w:endnote>
  <w:endnote w:type="continuationNotice" w:id="1">
    <w:p w14:paraId="6A4D8996" w14:textId="77777777" w:rsidR="00563C39" w:rsidRDefault="0056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226336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546B8D4B" w14:textId="47394451" w:rsidR="00DC6B3D" w:rsidRPr="00D637BE" w:rsidRDefault="00DC6B3D" w:rsidP="00223FDE">
            <w:pPr>
              <w:pStyle w:val="Zpat"/>
              <w:pBdr>
                <w:top w:val="single" w:sz="4" w:space="1" w:color="auto"/>
              </w:pBdr>
              <w:rPr>
                <w:rFonts w:ascii="Verdana" w:hAnsi="Verdana"/>
                <w:sz w:val="16"/>
                <w:szCs w:val="16"/>
              </w:rPr>
            </w:pPr>
            <w:r w:rsidRPr="00D637B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sz w:val="16"/>
                <w:szCs w:val="16"/>
              </w:rPr>
              <w:instrText xml:space="preserve"> FILENAME \* MERGEFORMAT </w:instrTex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33D4">
              <w:rPr>
                <w:rFonts w:ascii="Verdana" w:hAnsi="Verdana"/>
                <w:noProof/>
                <w:sz w:val="16"/>
                <w:szCs w:val="16"/>
              </w:rPr>
              <w:t>Regulace a vypořádání nemocnic - Příloha č. 1 - Technická specifikace řešení 4.9.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end"/>
            </w:r>
            <w:r w:rsidR="002F08C7">
              <w:rPr>
                <w:rFonts w:ascii="Verdana" w:hAnsi="Verdana"/>
                <w:sz w:val="16"/>
                <w:szCs w:val="16"/>
              </w:rPr>
              <w:t>1</w:t>
            </w:r>
            <w:r w:rsidRPr="00D637B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23FDE">
              <w:rPr>
                <w:rFonts w:ascii="Verdana" w:hAnsi="Verdana"/>
                <w:sz w:val="16"/>
                <w:szCs w:val="16"/>
              </w:rPr>
              <w:tab/>
            </w:r>
            <w:r w:rsidRPr="00D637B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sz w:val="16"/>
                <w:szCs w:val="16"/>
              </w:rPr>
              <w:instrText>PAGE   \* MERGEFORMAT</w:instrTex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33D4">
              <w:rPr>
                <w:rFonts w:ascii="Verdana" w:hAnsi="Verdana"/>
                <w:noProof/>
                <w:sz w:val="16"/>
                <w:szCs w:val="16"/>
              </w:rPr>
              <w:t>11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637B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133D4">
              <w:rPr>
                <w:rFonts w:ascii="Verdana" w:hAnsi="Verdana"/>
                <w:bCs/>
                <w:noProof/>
                <w:sz w:val="16"/>
                <w:szCs w:val="16"/>
              </w:rPr>
              <w:t>11</w: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14:paraId="6114064D" w14:textId="47E5C2B6" w:rsidR="00470EC2" w:rsidRDefault="00D133D4">
            <w:pPr>
              <w:pStyle w:val="Zpat"/>
              <w:jc w:val="right"/>
            </w:pPr>
          </w:p>
        </w:sdtContent>
      </w:sdt>
    </w:sdtContent>
  </w:sdt>
  <w:p w14:paraId="5842A119" w14:textId="77777777" w:rsidR="00470EC2" w:rsidRDefault="00470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B2C6" w14:textId="77777777" w:rsidR="00563C39" w:rsidRDefault="00563C39" w:rsidP="00897C82">
      <w:r>
        <w:separator/>
      </w:r>
    </w:p>
  </w:footnote>
  <w:footnote w:type="continuationSeparator" w:id="0">
    <w:p w14:paraId="3467C44E" w14:textId="77777777" w:rsidR="00563C39" w:rsidRDefault="00563C39" w:rsidP="00897C82">
      <w:r>
        <w:continuationSeparator/>
      </w:r>
    </w:p>
  </w:footnote>
  <w:footnote w:type="continuationNotice" w:id="1">
    <w:p w14:paraId="15EB6769" w14:textId="77777777" w:rsidR="00563C39" w:rsidRDefault="00563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4154" w14:textId="45D7F7C8" w:rsidR="00897C82" w:rsidRDefault="002F5803" w:rsidP="002F5803">
    <w:pPr>
      <w:pStyle w:val="Zhlav"/>
      <w:tabs>
        <w:tab w:val="left" w:pos="244"/>
      </w:tabs>
    </w:pPr>
    <w:r>
      <w:rPr>
        <w:noProof/>
      </w:rPr>
      <w:tab/>
    </w:r>
    <w:r>
      <w:rPr>
        <w:noProof/>
      </w:rPr>
      <w:drawing>
        <wp:inline distT="0" distB="0" distL="0" distR="0" wp14:anchorId="613D1321" wp14:editId="7F13CFF9">
          <wp:extent cx="3429000" cy="26670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AF4AC6" w:rsidRPr="00AF4A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691_"/>
      </v:shape>
    </w:pict>
  </w:numPicBullet>
  <w:numPicBullet w:numPicBulletId="1">
    <w:pict>
      <v:shape id="_x0000_i1043" type="#_x0000_t75" style="width:9pt;height:9pt" o:bullet="t">
        <v:imagedata r:id="rId2" o:title="BD14692_"/>
      </v:shape>
    </w:pict>
  </w:numPicBullet>
  <w:numPicBullet w:numPicBulletId="2">
    <w:pict>
      <v:shape id="_x0000_i1044" type="#_x0000_t75" style="width:9pt;height:9pt" o:bullet="t">
        <v:imagedata r:id="rId3" o:title="BD14693_"/>
      </v:shape>
    </w:pict>
  </w:numPicBullet>
  <w:numPicBullet w:numPicBulletId="3">
    <w:pict>
      <v:shape id="_x0000_i1045" type="#_x0000_t75" style="width:9pt;height:9pt" o:bullet="t">
        <v:imagedata r:id="rId4" o:title="BD14656_"/>
      </v:shape>
    </w:pict>
  </w:numPicBullet>
  <w:abstractNum w:abstractNumId="0" w15:restartNumberingAfterBreak="0">
    <w:nsid w:val="00DD54EB"/>
    <w:multiLevelType w:val="hybridMultilevel"/>
    <w:tmpl w:val="3F1A2F10"/>
    <w:lvl w:ilvl="0" w:tplc="C67AE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4F4B6">
      <w:start w:val="1"/>
      <w:numFmt w:val="bullet"/>
      <w:lvlText w:val="·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6E8"/>
    <w:multiLevelType w:val="hybridMultilevel"/>
    <w:tmpl w:val="FFF4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5A8F"/>
    <w:multiLevelType w:val="hybridMultilevel"/>
    <w:tmpl w:val="D29EA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7778"/>
    <w:multiLevelType w:val="multilevel"/>
    <w:tmpl w:val="76E6FB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A82D23"/>
    <w:multiLevelType w:val="hybridMultilevel"/>
    <w:tmpl w:val="C1824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1EB3"/>
    <w:multiLevelType w:val="multilevel"/>
    <w:tmpl w:val="76E6FB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3801FE"/>
    <w:multiLevelType w:val="hybridMultilevel"/>
    <w:tmpl w:val="3A040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BF0"/>
    <w:multiLevelType w:val="hybridMultilevel"/>
    <w:tmpl w:val="4CCC9948"/>
    <w:lvl w:ilvl="0" w:tplc="D702EDD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4A80"/>
    <w:multiLevelType w:val="hybridMultilevel"/>
    <w:tmpl w:val="36EEB71C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CB"/>
    <w:multiLevelType w:val="hybridMultilevel"/>
    <w:tmpl w:val="122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55FA"/>
    <w:multiLevelType w:val="hybridMultilevel"/>
    <w:tmpl w:val="2F96FFE0"/>
    <w:lvl w:ilvl="0" w:tplc="402A0112">
      <w:start w:val="1"/>
      <w:numFmt w:val="lowerLetter"/>
      <w:pStyle w:val="Normlnabc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C531C"/>
    <w:multiLevelType w:val="multilevel"/>
    <w:tmpl w:val="D5B4EE5C"/>
    <w:styleLink w:val="AQOdrkovseznam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77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3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3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13D9"/>
    <w:multiLevelType w:val="hybridMultilevel"/>
    <w:tmpl w:val="4D589B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B2086"/>
    <w:multiLevelType w:val="hybridMultilevel"/>
    <w:tmpl w:val="B342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14DE"/>
    <w:multiLevelType w:val="hybridMultilevel"/>
    <w:tmpl w:val="71DC6E0E"/>
    <w:lvl w:ilvl="0" w:tplc="FA0E983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C1DEF"/>
    <w:multiLevelType w:val="multilevel"/>
    <w:tmpl w:val="F67A5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9E1F54"/>
    <w:multiLevelType w:val="hybridMultilevel"/>
    <w:tmpl w:val="D76AA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6A1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450BC"/>
    <w:multiLevelType w:val="multilevel"/>
    <w:tmpl w:val="833ABF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C25B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ED3C1F"/>
    <w:multiLevelType w:val="hybridMultilevel"/>
    <w:tmpl w:val="59129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2806"/>
    <w:multiLevelType w:val="hybridMultilevel"/>
    <w:tmpl w:val="6F34804E"/>
    <w:lvl w:ilvl="0" w:tplc="924A8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7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6"/>
  </w:num>
  <w:num w:numId="19">
    <w:abstractNumId w:val="19"/>
  </w:num>
  <w:num w:numId="20">
    <w:abstractNumId w:val="13"/>
  </w:num>
  <w:num w:numId="21">
    <w:abstractNumId w:val="7"/>
  </w:num>
  <w:num w:numId="22">
    <w:abstractNumId w:val="9"/>
  </w:num>
  <w:num w:numId="2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88"/>
    <w:rsid w:val="00001B5C"/>
    <w:rsid w:val="0000752B"/>
    <w:rsid w:val="00010A42"/>
    <w:rsid w:val="000118C0"/>
    <w:rsid w:val="000129CA"/>
    <w:rsid w:val="00014441"/>
    <w:rsid w:val="00016323"/>
    <w:rsid w:val="0001654A"/>
    <w:rsid w:val="00017F3B"/>
    <w:rsid w:val="000212CB"/>
    <w:rsid w:val="0002290D"/>
    <w:rsid w:val="00026B89"/>
    <w:rsid w:val="00031281"/>
    <w:rsid w:val="00032A49"/>
    <w:rsid w:val="000354AF"/>
    <w:rsid w:val="00042DB5"/>
    <w:rsid w:val="000460FD"/>
    <w:rsid w:val="00054E74"/>
    <w:rsid w:val="00055919"/>
    <w:rsid w:val="00060CA5"/>
    <w:rsid w:val="00062237"/>
    <w:rsid w:val="000625A8"/>
    <w:rsid w:val="0006595F"/>
    <w:rsid w:val="0006747D"/>
    <w:rsid w:val="00071FFF"/>
    <w:rsid w:val="00072D57"/>
    <w:rsid w:val="000741A7"/>
    <w:rsid w:val="000743D0"/>
    <w:rsid w:val="00074D59"/>
    <w:rsid w:val="0007600B"/>
    <w:rsid w:val="00076791"/>
    <w:rsid w:val="00082684"/>
    <w:rsid w:val="00084EC5"/>
    <w:rsid w:val="00086303"/>
    <w:rsid w:val="00087643"/>
    <w:rsid w:val="000900A6"/>
    <w:rsid w:val="00093684"/>
    <w:rsid w:val="00097FA7"/>
    <w:rsid w:val="000B3CA5"/>
    <w:rsid w:val="000B6283"/>
    <w:rsid w:val="000C0870"/>
    <w:rsid w:val="000C0B9A"/>
    <w:rsid w:val="000C494A"/>
    <w:rsid w:val="000D0C28"/>
    <w:rsid w:val="000D7A1D"/>
    <w:rsid w:val="000E09D4"/>
    <w:rsid w:val="000E1F8C"/>
    <w:rsid w:val="000E2EBD"/>
    <w:rsid w:val="000E4914"/>
    <w:rsid w:val="000E5211"/>
    <w:rsid w:val="000E6B88"/>
    <w:rsid w:val="000F431E"/>
    <w:rsid w:val="001001FC"/>
    <w:rsid w:val="00107D0C"/>
    <w:rsid w:val="001121F6"/>
    <w:rsid w:val="001129AF"/>
    <w:rsid w:val="00113DFE"/>
    <w:rsid w:val="00114A00"/>
    <w:rsid w:val="00114FDA"/>
    <w:rsid w:val="00117A90"/>
    <w:rsid w:val="00130A14"/>
    <w:rsid w:val="0013163D"/>
    <w:rsid w:val="00141F1C"/>
    <w:rsid w:val="0014314A"/>
    <w:rsid w:val="00143D1D"/>
    <w:rsid w:val="00144E7B"/>
    <w:rsid w:val="00156757"/>
    <w:rsid w:val="00157A6B"/>
    <w:rsid w:val="00162816"/>
    <w:rsid w:val="00164C0D"/>
    <w:rsid w:val="00164E52"/>
    <w:rsid w:val="00172C69"/>
    <w:rsid w:val="0018183D"/>
    <w:rsid w:val="00183E12"/>
    <w:rsid w:val="00194B37"/>
    <w:rsid w:val="00195883"/>
    <w:rsid w:val="0019622E"/>
    <w:rsid w:val="00196DF9"/>
    <w:rsid w:val="001A0D8D"/>
    <w:rsid w:val="001A6C05"/>
    <w:rsid w:val="001A77E8"/>
    <w:rsid w:val="001B1444"/>
    <w:rsid w:val="001B4B59"/>
    <w:rsid w:val="001B50DC"/>
    <w:rsid w:val="001B78CC"/>
    <w:rsid w:val="001C4FF4"/>
    <w:rsid w:val="001D3C85"/>
    <w:rsid w:val="001D3EA5"/>
    <w:rsid w:val="001D4357"/>
    <w:rsid w:val="001D7D07"/>
    <w:rsid w:val="001E3537"/>
    <w:rsid w:val="001E747C"/>
    <w:rsid w:val="001F3CA1"/>
    <w:rsid w:val="001F3D1F"/>
    <w:rsid w:val="001F7BC2"/>
    <w:rsid w:val="00200FD6"/>
    <w:rsid w:val="0021073F"/>
    <w:rsid w:val="00211935"/>
    <w:rsid w:val="002121C3"/>
    <w:rsid w:val="00212B6B"/>
    <w:rsid w:val="00215F56"/>
    <w:rsid w:val="00216073"/>
    <w:rsid w:val="002164AC"/>
    <w:rsid w:val="0021777D"/>
    <w:rsid w:val="002204A5"/>
    <w:rsid w:val="0022168A"/>
    <w:rsid w:val="00223FDE"/>
    <w:rsid w:val="0023267F"/>
    <w:rsid w:val="002430F9"/>
    <w:rsid w:val="0025400C"/>
    <w:rsid w:val="00257AD4"/>
    <w:rsid w:val="00257E6E"/>
    <w:rsid w:val="00260AA7"/>
    <w:rsid w:val="00261221"/>
    <w:rsid w:val="00262A24"/>
    <w:rsid w:val="00267801"/>
    <w:rsid w:val="002707C5"/>
    <w:rsid w:val="00271F30"/>
    <w:rsid w:val="002724DE"/>
    <w:rsid w:val="00280E9A"/>
    <w:rsid w:val="002823AE"/>
    <w:rsid w:val="00282D12"/>
    <w:rsid w:val="0028349B"/>
    <w:rsid w:val="002945FA"/>
    <w:rsid w:val="00294B98"/>
    <w:rsid w:val="00296C2F"/>
    <w:rsid w:val="0029711F"/>
    <w:rsid w:val="002A0146"/>
    <w:rsid w:val="002A01D6"/>
    <w:rsid w:val="002A39D6"/>
    <w:rsid w:val="002A3EE1"/>
    <w:rsid w:val="002A626C"/>
    <w:rsid w:val="002A7469"/>
    <w:rsid w:val="002A7656"/>
    <w:rsid w:val="002B0708"/>
    <w:rsid w:val="002B3B31"/>
    <w:rsid w:val="002B487A"/>
    <w:rsid w:val="002B744E"/>
    <w:rsid w:val="002C2631"/>
    <w:rsid w:val="002C2FC6"/>
    <w:rsid w:val="002C6E8D"/>
    <w:rsid w:val="002D0628"/>
    <w:rsid w:val="002D2060"/>
    <w:rsid w:val="002D2792"/>
    <w:rsid w:val="002E1EE2"/>
    <w:rsid w:val="002E5FB3"/>
    <w:rsid w:val="002F08C7"/>
    <w:rsid w:val="002F1EE6"/>
    <w:rsid w:val="002F42DE"/>
    <w:rsid w:val="002F4EB9"/>
    <w:rsid w:val="002F5803"/>
    <w:rsid w:val="002F6339"/>
    <w:rsid w:val="002F6C4D"/>
    <w:rsid w:val="003018DA"/>
    <w:rsid w:val="003072C1"/>
    <w:rsid w:val="003079E5"/>
    <w:rsid w:val="00312594"/>
    <w:rsid w:val="00313656"/>
    <w:rsid w:val="00314D58"/>
    <w:rsid w:val="00320056"/>
    <w:rsid w:val="00322A39"/>
    <w:rsid w:val="00333599"/>
    <w:rsid w:val="00334483"/>
    <w:rsid w:val="003414DC"/>
    <w:rsid w:val="003477B9"/>
    <w:rsid w:val="003532FE"/>
    <w:rsid w:val="00364A49"/>
    <w:rsid w:val="003662D9"/>
    <w:rsid w:val="00366A87"/>
    <w:rsid w:val="00366B6A"/>
    <w:rsid w:val="0037503E"/>
    <w:rsid w:val="003759F7"/>
    <w:rsid w:val="00375ADC"/>
    <w:rsid w:val="00375E87"/>
    <w:rsid w:val="00384A5C"/>
    <w:rsid w:val="0038582A"/>
    <w:rsid w:val="00387BC1"/>
    <w:rsid w:val="00390018"/>
    <w:rsid w:val="003A0A29"/>
    <w:rsid w:val="003B398C"/>
    <w:rsid w:val="003B423D"/>
    <w:rsid w:val="003B5094"/>
    <w:rsid w:val="003C0591"/>
    <w:rsid w:val="003C1379"/>
    <w:rsid w:val="003C7489"/>
    <w:rsid w:val="003D3AF9"/>
    <w:rsid w:val="003E78DF"/>
    <w:rsid w:val="003F3835"/>
    <w:rsid w:val="003F51F0"/>
    <w:rsid w:val="003F75AB"/>
    <w:rsid w:val="0040079E"/>
    <w:rsid w:val="00400A9F"/>
    <w:rsid w:val="00402BE4"/>
    <w:rsid w:val="004030C0"/>
    <w:rsid w:val="00403448"/>
    <w:rsid w:val="00405FC7"/>
    <w:rsid w:val="00414C7F"/>
    <w:rsid w:val="00415B47"/>
    <w:rsid w:val="00417594"/>
    <w:rsid w:val="00417919"/>
    <w:rsid w:val="00417D79"/>
    <w:rsid w:val="00417E4B"/>
    <w:rsid w:val="004217C9"/>
    <w:rsid w:val="004245E5"/>
    <w:rsid w:val="0042645E"/>
    <w:rsid w:val="004321F1"/>
    <w:rsid w:val="004343B9"/>
    <w:rsid w:val="00434DC8"/>
    <w:rsid w:val="00445A41"/>
    <w:rsid w:val="00452778"/>
    <w:rsid w:val="00452DB1"/>
    <w:rsid w:val="00454BA1"/>
    <w:rsid w:val="00455077"/>
    <w:rsid w:val="00455BA5"/>
    <w:rsid w:val="00455E5F"/>
    <w:rsid w:val="00457109"/>
    <w:rsid w:val="00460102"/>
    <w:rsid w:val="00461EE1"/>
    <w:rsid w:val="00463211"/>
    <w:rsid w:val="00466381"/>
    <w:rsid w:val="0046639A"/>
    <w:rsid w:val="00467DCB"/>
    <w:rsid w:val="00470EC2"/>
    <w:rsid w:val="00476F30"/>
    <w:rsid w:val="0048189F"/>
    <w:rsid w:val="00481F98"/>
    <w:rsid w:val="00482292"/>
    <w:rsid w:val="00482720"/>
    <w:rsid w:val="0048429C"/>
    <w:rsid w:val="00485764"/>
    <w:rsid w:val="004953C1"/>
    <w:rsid w:val="004A2844"/>
    <w:rsid w:val="004A3166"/>
    <w:rsid w:val="004A4B5D"/>
    <w:rsid w:val="004A4F4F"/>
    <w:rsid w:val="004A6FCF"/>
    <w:rsid w:val="004B10CC"/>
    <w:rsid w:val="004B1E83"/>
    <w:rsid w:val="004B380D"/>
    <w:rsid w:val="004B49FC"/>
    <w:rsid w:val="004B5106"/>
    <w:rsid w:val="004B76CF"/>
    <w:rsid w:val="004B7A7B"/>
    <w:rsid w:val="004C2074"/>
    <w:rsid w:val="004C27F8"/>
    <w:rsid w:val="004C5F5E"/>
    <w:rsid w:val="004D5B93"/>
    <w:rsid w:val="004D5E91"/>
    <w:rsid w:val="004E20D3"/>
    <w:rsid w:val="004E263E"/>
    <w:rsid w:val="004E6071"/>
    <w:rsid w:val="004F44E0"/>
    <w:rsid w:val="004F5913"/>
    <w:rsid w:val="005036E5"/>
    <w:rsid w:val="005122A1"/>
    <w:rsid w:val="005137B2"/>
    <w:rsid w:val="00515AB6"/>
    <w:rsid w:val="005173C9"/>
    <w:rsid w:val="00517486"/>
    <w:rsid w:val="00522098"/>
    <w:rsid w:val="005361C5"/>
    <w:rsid w:val="00537157"/>
    <w:rsid w:val="00537422"/>
    <w:rsid w:val="00537B4E"/>
    <w:rsid w:val="0054112E"/>
    <w:rsid w:val="00544508"/>
    <w:rsid w:val="005530CA"/>
    <w:rsid w:val="00553E03"/>
    <w:rsid w:val="00554AAC"/>
    <w:rsid w:val="00563C39"/>
    <w:rsid w:val="00563E2A"/>
    <w:rsid w:val="00564E62"/>
    <w:rsid w:val="0056511E"/>
    <w:rsid w:val="00570FFB"/>
    <w:rsid w:val="00571B1F"/>
    <w:rsid w:val="00584DCE"/>
    <w:rsid w:val="00585D2F"/>
    <w:rsid w:val="00590AD6"/>
    <w:rsid w:val="00591553"/>
    <w:rsid w:val="00591568"/>
    <w:rsid w:val="005921F1"/>
    <w:rsid w:val="00597899"/>
    <w:rsid w:val="005A1E67"/>
    <w:rsid w:val="005A29E8"/>
    <w:rsid w:val="005B3C5B"/>
    <w:rsid w:val="005B71D3"/>
    <w:rsid w:val="005C02E6"/>
    <w:rsid w:val="005C0C5E"/>
    <w:rsid w:val="005D60ED"/>
    <w:rsid w:val="005E170E"/>
    <w:rsid w:val="005E1D32"/>
    <w:rsid w:val="005E62C8"/>
    <w:rsid w:val="005F28BB"/>
    <w:rsid w:val="00605483"/>
    <w:rsid w:val="006136D7"/>
    <w:rsid w:val="00616019"/>
    <w:rsid w:val="00617601"/>
    <w:rsid w:val="00626433"/>
    <w:rsid w:val="0063349F"/>
    <w:rsid w:val="00636CCA"/>
    <w:rsid w:val="006407F7"/>
    <w:rsid w:val="00642784"/>
    <w:rsid w:val="006449C5"/>
    <w:rsid w:val="006578EC"/>
    <w:rsid w:val="0066026E"/>
    <w:rsid w:val="00663805"/>
    <w:rsid w:val="006638CF"/>
    <w:rsid w:val="006641D3"/>
    <w:rsid w:val="0066427A"/>
    <w:rsid w:val="00673E5A"/>
    <w:rsid w:val="00674C35"/>
    <w:rsid w:val="00674FCE"/>
    <w:rsid w:val="0067655E"/>
    <w:rsid w:val="006853B5"/>
    <w:rsid w:val="006935C5"/>
    <w:rsid w:val="0069487F"/>
    <w:rsid w:val="00694D61"/>
    <w:rsid w:val="00696C06"/>
    <w:rsid w:val="006A2875"/>
    <w:rsid w:val="006A5BBD"/>
    <w:rsid w:val="006A60DA"/>
    <w:rsid w:val="006A7A38"/>
    <w:rsid w:val="006B3769"/>
    <w:rsid w:val="006B3DA6"/>
    <w:rsid w:val="006C2153"/>
    <w:rsid w:val="006C4129"/>
    <w:rsid w:val="006C525D"/>
    <w:rsid w:val="006C6880"/>
    <w:rsid w:val="006C6A96"/>
    <w:rsid w:val="006D050C"/>
    <w:rsid w:val="006D293F"/>
    <w:rsid w:val="006D5C56"/>
    <w:rsid w:val="006D69C3"/>
    <w:rsid w:val="006D6BB8"/>
    <w:rsid w:val="006E3A2E"/>
    <w:rsid w:val="006E6D5D"/>
    <w:rsid w:val="006F1D6B"/>
    <w:rsid w:val="006F337C"/>
    <w:rsid w:val="0070132D"/>
    <w:rsid w:val="00705744"/>
    <w:rsid w:val="0070689E"/>
    <w:rsid w:val="00711CD1"/>
    <w:rsid w:val="0071484E"/>
    <w:rsid w:val="00716704"/>
    <w:rsid w:val="00717F59"/>
    <w:rsid w:val="00717F7F"/>
    <w:rsid w:val="00720118"/>
    <w:rsid w:val="00720C99"/>
    <w:rsid w:val="007244B2"/>
    <w:rsid w:val="00731CF6"/>
    <w:rsid w:val="00732187"/>
    <w:rsid w:val="00736B15"/>
    <w:rsid w:val="00743F1E"/>
    <w:rsid w:val="00750F46"/>
    <w:rsid w:val="0075169B"/>
    <w:rsid w:val="00752405"/>
    <w:rsid w:val="00756522"/>
    <w:rsid w:val="00761E59"/>
    <w:rsid w:val="0076248F"/>
    <w:rsid w:val="00763CBA"/>
    <w:rsid w:val="00764049"/>
    <w:rsid w:val="007675FE"/>
    <w:rsid w:val="00776ED9"/>
    <w:rsid w:val="00777B5D"/>
    <w:rsid w:val="00777DF5"/>
    <w:rsid w:val="0078179F"/>
    <w:rsid w:val="00784B6F"/>
    <w:rsid w:val="00784D1E"/>
    <w:rsid w:val="00785384"/>
    <w:rsid w:val="00785EB5"/>
    <w:rsid w:val="00787CE5"/>
    <w:rsid w:val="00790CCF"/>
    <w:rsid w:val="00793102"/>
    <w:rsid w:val="007950D1"/>
    <w:rsid w:val="00796D28"/>
    <w:rsid w:val="00797085"/>
    <w:rsid w:val="007A0A7F"/>
    <w:rsid w:val="007A17C5"/>
    <w:rsid w:val="007A2411"/>
    <w:rsid w:val="007A5419"/>
    <w:rsid w:val="007A77E9"/>
    <w:rsid w:val="007A79A5"/>
    <w:rsid w:val="007B0DCC"/>
    <w:rsid w:val="007B4AC2"/>
    <w:rsid w:val="007B4B29"/>
    <w:rsid w:val="007B5E96"/>
    <w:rsid w:val="007B75A4"/>
    <w:rsid w:val="007C7495"/>
    <w:rsid w:val="007D3959"/>
    <w:rsid w:val="007D4129"/>
    <w:rsid w:val="007D6486"/>
    <w:rsid w:val="007D7A2B"/>
    <w:rsid w:val="007E0CFB"/>
    <w:rsid w:val="007E2178"/>
    <w:rsid w:val="007F1BA8"/>
    <w:rsid w:val="007F24EC"/>
    <w:rsid w:val="007F2C73"/>
    <w:rsid w:val="007F3022"/>
    <w:rsid w:val="007F3BC3"/>
    <w:rsid w:val="007F4569"/>
    <w:rsid w:val="007F6161"/>
    <w:rsid w:val="007F675F"/>
    <w:rsid w:val="00802D6D"/>
    <w:rsid w:val="00807F64"/>
    <w:rsid w:val="008119B3"/>
    <w:rsid w:val="00812392"/>
    <w:rsid w:val="0082028D"/>
    <w:rsid w:val="00821D5D"/>
    <w:rsid w:val="00822283"/>
    <w:rsid w:val="0082501D"/>
    <w:rsid w:val="0083366E"/>
    <w:rsid w:val="00833945"/>
    <w:rsid w:val="00835FFA"/>
    <w:rsid w:val="00845BCA"/>
    <w:rsid w:val="00845CFD"/>
    <w:rsid w:val="00853BF5"/>
    <w:rsid w:val="00857C8E"/>
    <w:rsid w:val="00863BD4"/>
    <w:rsid w:val="008667A7"/>
    <w:rsid w:val="00870654"/>
    <w:rsid w:val="008827B3"/>
    <w:rsid w:val="008915D9"/>
    <w:rsid w:val="00897C82"/>
    <w:rsid w:val="00897C89"/>
    <w:rsid w:val="008A1021"/>
    <w:rsid w:val="008A16D1"/>
    <w:rsid w:val="008A26FD"/>
    <w:rsid w:val="008A33DC"/>
    <w:rsid w:val="008A37E1"/>
    <w:rsid w:val="008B10A4"/>
    <w:rsid w:val="008B2D79"/>
    <w:rsid w:val="008B529E"/>
    <w:rsid w:val="008B6B7E"/>
    <w:rsid w:val="008B76A8"/>
    <w:rsid w:val="008C1696"/>
    <w:rsid w:val="008C38C0"/>
    <w:rsid w:val="008C4BE6"/>
    <w:rsid w:val="008C672B"/>
    <w:rsid w:val="008C7369"/>
    <w:rsid w:val="008D0842"/>
    <w:rsid w:val="008E2C14"/>
    <w:rsid w:val="008E2C62"/>
    <w:rsid w:val="008E4E58"/>
    <w:rsid w:val="008F3194"/>
    <w:rsid w:val="008F4166"/>
    <w:rsid w:val="008F4861"/>
    <w:rsid w:val="00905E40"/>
    <w:rsid w:val="00911ED7"/>
    <w:rsid w:val="00912083"/>
    <w:rsid w:val="00914120"/>
    <w:rsid w:val="00933B66"/>
    <w:rsid w:val="00936908"/>
    <w:rsid w:val="00937A24"/>
    <w:rsid w:val="00942C52"/>
    <w:rsid w:val="00942F5D"/>
    <w:rsid w:val="009473FD"/>
    <w:rsid w:val="00952FFB"/>
    <w:rsid w:val="00957BDE"/>
    <w:rsid w:val="00957E0E"/>
    <w:rsid w:val="00960651"/>
    <w:rsid w:val="00960CD1"/>
    <w:rsid w:val="009610E3"/>
    <w:rsid w:val="009635D4"/>
    <w:rsid w:val="00965FB3"/>
    <w:rsid w:val="00966188"/>
    <w:rsid w:val="00970A1B"/>
    <w:rsid w:val="0097227C"/>
    <w:rsid w:val="009731F7"/>
    <w:rsid w:val="00973D6C"/>
    <w:rsid w:val="0097730C"/>
    <w:rsid w:val="00983007"/>
    <w:rsid w:val="00984098"/>
    <w:rsid w:val="00984E70"/>
    <w:rsid w:val="00985EE1"/>
    <w:rsid w:val="0098677C"/>
    <w:rsid w:val="00990616"/>
    <w:rsid w:val="00992596"/>
    <w:rsid w:val="0099556F"/>
    <w:rsid w:val="00997EB0"/>
    <w:rsid w:val="009A1E55"/>
    <w:rsid w:val="009A5A80"/>
    <w:rsid w:val="009B478F"/>
    <w:rsid w:val="009B4B53"/>
    <w:rsid w:val="009B68B0"/>
    <w:rsid w:val="009B6F7F"/>
    <w:rsid w:val="009B7CBD"/>
    <w:rsid w:val="009D1DEC"/>
    <w:rsid w:val="009D6797"/>
    <w:rsid w:val="009D796C"/>
    <w:rsid w:val="009E1B95"/>
    <w:rsid w:val="009E2A39"/>
    <w:rsid w:val="009E6125"/>
    <w:rsid w:val="009E7551"/>
    <w:rsid w:val="009F4323"/>
    <w:rsid w:val="009F4933"/>
    <w:rsid w:val="00A00357"/>
    <w:rsid w:val="00A00730"/>
    <w:rsid w:val="00A0554C"/>
    <w:rsid w:val="00A1634E"/>
    <w:rsid w:val="00A16F91"/>
    <w:rsid w:val="00A20C8F"/>
    <w:rsid w:val="00A25720"/>
    <w:rsid w:val="00A32236"/>
    <w:rsid w:val="00A32CEC"/>
    <w:rsid w:val="00A4220A"/>
    <w:rsid w:val="00A42F0C"/>
    <w:rsid w:val="00A45F61"/>
    <w:rsid w:val="00A46CEE"/>
    <w:rsid w:val="00A6353B"/>
    <w:rsid w:val="00A669EE"/>
    <w:rsid w:val="00A7134B"/>
    <w:rsid w:val="00A71D6B"/>
    <w:rsid w:val="00A7299E"/>
    <w:rsid w:val="00A7734A"/>
    <w:rsid w:val="00A779CC"/>
    <w:rsid w:val="00A82806"/>
    <w:rsid w:val="00A851C6"/>
    <w:rsid w:val="00A870FB"/>
    <w:rsid w:val="00A92A7F"/>
    <w:rsid w:val="00A97418"/>
    <w:rsid w:val="00AA560B"/>
    <w:rsid w:val="00AA7365"/>
    <w:rsid w:val="00AB0C76"/>
    <w:rsid w:val="00AB3530"/>
    <w:rsid w:val="00AB6000"/>
    <w:rsid w:val="00AB78EE"/>
    <w:rsid w:val="00AC4288"/>
    <w:rsid w:val="00AD14AE"/>
    <w:rsid w:val="00AD259F"/>
    <w:rsid w:val="00AD3BBD"/>
    <w:rsid w:val="00AD4665"/>
    <w:rsid w:val="00AD71C0"/>
    <w:rsid w:val="00AD7466"/>
    <w:rsid w:val="00AD7D5F"/>
    <w:rsid w:val="00AE1DDF"/>
    <w:rsid w:val="00AE298F"/>
    <w:rsid w:val="00AE4E4A"/>
    <w:rsid w:val="00AF4AC6"/>
    <w:rsid w:val="00AF557B"/>
    <w:rsid w:val="00AF60B3"/>
    <w:rsid w:val="00AF6C82"/>
    <w:rsid w:val="00B008EC"/>
    <w:rsid w:val="00B02627"/>
    <w:rsid w:val="00B02C54"/>
    <w:rsid w:val="00B057D5"/>
    <w:rsid w:val="00B11184"/>
    <w:rsid w:val="00B114FA"/>
    <w:rsid w:val="00B11752"/>
    <w:rsid w:val="00B13F5A"/>
    <w:rsid w:val="00B15252"/>
    <w:rsid w:val="00B15324"/>
    <w:rsid w:val="00B205DC"/>
    <w:rsid w:val="00B21578"/>
    <w:rsid w:val="00B21731"/>
    <w:rsid w:val="00B3372A"/>
    <w:rsid w:val="00B36F5E"/>
    <w:rsid w:val="00B44503"/>
    <w:rsid w:val="00B518B4"/>
    <w:rsid w:val="00B569A7"/>
    <w:rsid w:val="00B63DD9"/>
    <w:rsid w:val="00B70187"/>
    <w:rsid w:val="00B70FC0"/>
    <w:rsid w:val="00B7547E"/>
    <w:rsid w:val="00B76413"/>
    <w:rsid w:val="00B81D2B"/>
    <w:rsid w:val="00B83761"/>
    <w:rsid w:val="00B868CF"/>
    <w:rsid w:val="00B9334D"/>
    <w:rsid w:val="00BA1D03"/>
    <w:rsid w:val="00BA400B"/>
    <w:rsid w:val="00BA58E3"/>
    <w:rsid w:val="00BB36BD"/>
    <w:rsid w:val="00BB4993"/>
    <w:rsid w:val="00BB4B51"/>
    <w:rsid w:val="00BB7FAC"/>
    <w:rsid w:val="00BC102C"/>
    <w:rsid w:val="00BC1634"/>
    <w:rsid w:val="00BD2903"/>
    <w:rsid w:val="00BD418F"/>
    <w:rsid w:val="00BD5C93"/>
    <w:rsid w:val="00BE3701"/>
    <w:rsid w:val="00BE65C0"/>
    <w:rsid w:val="00BE712A"/>
    <w:rsid w:val="00BF15D8"/>
    <w:rsid w:val="00C02CF8"/>
    <w:rsid w:val="00C02D23"/>
    <w:rsid w:val="00C14A39"/>
    <w:rsid w:val="00C16267"/>
    <w:rsid w:val="00C17164"/>
    <w:rsid w:val="00C20524"/>
    <w:rsid w:val="00C2072F"/>
    <w:rsid w:val="00C20A45"/>
    <w:rsid w:val="00C265E7"/>
    <w:rsid w:val="00C30DD4"/>
    <w:rsid w:val="00C3314F"/>
    <w:rsid w:val="00C340E9"/>
    <w:rsid w:val="00C36084"/>
    <w:rsid w:val="00C36B71"/>
    <w:rsid w:val="00C37118"/>
    <w:rsid w:val="00C436FB"/>
    <w:rsid w:val="00C44B2B"/>
    <w:rsid w:val="00C504E0"/>
    <w:rsid w:val="00C5155B"/>
    <w:rsid w:val="00C52D89"/>
    <w:rsid w:val="00C57804"/>
    <w:rsid w:val="00C669F6"/>
    <w:rsid w:val="00C67883"/>
    <w:rsid w:val="00C73251"/>
    <w:rsid w:val="00C751E5"/>
    <w:rsid w:val="00C77AB8"/>
    <w:rsid w:val="00C82713"/>
    <w:rsid w:val="00C876E4"/>
    <w:rsid w:val="00C92689"/>
    <w:rsid w:val="00CB467C"/>
    <w:rsid w:val="00CC32CE"/>
    <w:rsid w:val="00CC5FD2"/>
    <w:rsid w:val="00CD15A2"/>
    <w:rsid w:val="00CD303A"/>
    <w:rsid w:val="00CD644A"/>
    <w:rsid w:val="00CE6EAE"/>
    <w:rsid w:val="00CF5011"/>
    <w:rsid w:val="00CF5701"/>
    <w:rsid w:val="00CF58A4"/>
    <w:rsid w:val="00CF7869"/>
    <w:rsid w:val="00D02F89"/>
    <w:rsid w:val="00D07536"/>
    <w:rsid w:val="00D133D4"/>
    <w:rsid w:val="00D160AC"/>
    <w:rsid w:val="00D1636A"/>
    <w:rsid w:val="00D16488"/>
    <w:rsid w:val="00D16ECB"/>
    <w:rsid w:val="00D222C3"/>
    <w:rsid w:val="00D22968"/>
    <w:rsid w:val="00D27DE2"/>
    <w:rsid w:val="00D31FAB"/>
    <w:rsid w:val="00D3622F"/>
    <w:rsid w:val="00D36DE6"/>
    <w:rsid w:val="00D4079C"/>
    <w:rsid w:val="00D515A2"/>
    <w:rsid w:val="00D51C74"/>
    <w:rsid w:val="00D525C6"/>
    <w:rsid w:val="00D56570"/>
    <w:rsid w:val="00D57C18"/>
    <w:rsid w:val="00D60480"/>
    <w:rsid w:val="00D62670"/>
    <w:rsid w:val="00D637BE"/>
    <w:rsid w:val="00D73F7E"/>
    <w:rsid w:val="00D76B93"/>
    <w:rsid w:val="00D83D8F"/>
    <w:rsid w:val="00D854B2"/>
    <w:rsid w:val="00D90842"/>
    <w:rsid w:val="00D9294B"/>
    <w:rsid w:val="00D94281"/>
    <w:rsid w:val="00DA22CA"/>
    <w:rsid w:val="00DA5F01"/>
    <w:rsid w:val="00DA7233"/>
    <w:rsid w:val="00DA7A11"/>
    <w:rsid w:val="00DB08B2"/>
    <w:rsid w:val="00DB0DFF"/>
    <w:rsid w:val="00DB306D"/>
    <w:rsid w:val="00DC084C"/>
    <w:rsid w:val="00DC088B"/>
    <w:rsid w:val="00DC23BC"/>
    <w:rsid w:val="00DC4ACF"/>
    <w:rsid w:val="00DC5038"/>
    <w:rsid w:val="00DC5A15"/>
    <w:rsid w:val="00DC6AB0"/>
    <w:rsid w:val="00DC6B3D"/>
    <w:rsid w:val="00DD17DC"/>
    <w:rsid w:val="00DD28AF"/>
    <w:rsid w:val="00DD3168"/>
    <w:rsid w:val="00DE626E"/>
    <w:rsid w:val="00DF122F"/>
    <w:rsid w:val="00DF44A9"/>
    <w:rsid w:val="00DF53FB"/>
    <w:rsid w:val="00E01092"/>
    <w:rsid w:val="00E031CA"/>
    <w:rsid w:val="00E03CEE"/>
    <w:rsid w:val="00E04AD8"/>
    <w:rsid w:val="00E10C7A"/>
    <w:rsid w:val="00E14149"/>
    <w:rsid w:val="00E145F6"/>
    <w:rsid w:val="00E15897"/>
    <w:rsid w:val="00E17E9B"/>
    <w:rsid w:val="00E202BF"/>
    <w:rsid w:val="00E23140"/>
    <w:rsid w:val="00E32225"/>
    <w:rsid w:val="00E324AF"/>
    <w:rsid w:val="00E33B56"/>
    <w:rsid w:val="00E375ED"/>
    <w:rsid w:val="00E418C6"/>
    <w:rsid w:val="00E43D83"/>
    <w:rsid w:val="00E52A9D"/>
    <w:rsid w:val="00E5668A"/>
    <w:rsid w:val="00E620C7"/>
    <w:rsid w:val="00E64345"/>
    <w:rsid w:val="00E70711"/>
    <w:rsid w:val="00E710B9"/>
    <w:rsid w:val="00E8113A"/>
    <w:rsid w:val="00E900D6"/>
    <w:rsid w:val="00E9016F"/>
    <w:rsid w:val="00E92265"/>
    <w:rsid w:val="00E9355A"/>
    <w:rsid w:val="00EA1DDC"/>
    <w:rsid w:val="00EA3D28"/>
    <w:rsid w:val="00EB2010"/>
    <w:rsid w:val="00EB271F"/>
    <w:rsid w:val="00EB5B25"/>
    <w:rsid w:val="00EC0FAF"/>
    <w:rsid w:val="00EC1F22"/>
    <w:rsid w:val="00EC5BE6"/>
    <w:rsid w:val="00EC6D5B"/>
    <w:rsid w:val="00ED29EA"/>
    <w:rsid w:val="00ED2BB2"/>
    <w:rsid w:val="00ED305D"/>
    <w:rsid w:val="00ED5DAC"/>
    <w:rsid w:val="00ED6F0E"/>
    <w:rsid w:val="00EF50DF"/>
    <w:rsid w:val="00F013BC"/>
    <w:rsid w:val="00F025F4"/>
    <w:rsid w:val="00F02CB3"/>
    <w:rsid w:val="00F04574"/>
    <w:rsid w:val="00F07731"/>
    <w:rsid w:val="00F07BFE"/>
    <w:rsid w:val="00F10027"/>
    <w:rsid w:val="00F1294B"/>
    <w:rsid w:val="00F16120"/>
    <w:rsid w:val="00F20839"/>
    <w:rsid w:val="00F244AC"/>
    <w:rsid w:val="00F3117D"/>
    <w:rsid w:val="00F312FD"/>
    <w:rsid w:val="00F3643F"/>
    <w:rsid w:val="00F3718E"/>
    <w:rsid w:val="00F4173E"/>
    <w:rsid w:val="00F43165"/>
    <w:rsid w:val="00F51BEB"/>
    <w:rsid w:val="00F62AA5"/>
    <w:rsid w:val="00F62BFC"/>
    <w:rsid w:val="00F64B44"/>
    <w:rsid w:val="00F664BE"/>
    <w:rsid w:val="00F66C24"/>
    <w:rsid w:val="00F7099F"/>
    <w:rsid w:val="00F70EC7"/>
    <w:rsid w:val="00F75499"/>
    <w:rsid w:val="00F8188F"/>
    <w:rsid w:val="00F836D4"/>
    <w:rsid w:val="00F83966"/>
    <w:rsid w:val="00F85C2D"/>
    <w:rsid w:val="00F87A39"/>
    <w:rsid w:val="00F96680"/>
    <w:rsid w:val="00FA18B4"/>
    <w:rsid w:val="00FA2A2F"/>
    <w:rsid w:val="00FA3163"/>
    <w:rsid w:val="00FA4FD8"/>
    <w:rsid w:val="00FB1DAA"/>
    <w:rsid w:val="00FB5F75"/>
    <w:rsid w:val="00FB6B87"/>
    <w:rsid w:val="00FC010B"/>
    <w:rsid w:val="00FC09CE"/>
    <w:rsid w:val="00FC100B"/>
    <w:rsid w:val="00FC15FA"/>
    <w:rsid w:val="00FC57B6"/>
    <w:rsid w:val="00FC6A51"/>
    <w:rsid w:val="00FD2435"/>
    <w:rsid w:val="00FD3F42"/>
    <w:rsid w:val="00FD4EB8"/>
    <w:rsid w:val="00FD569E"/>
    <w:rsid w:val="00FD59C0"/>
    <w:rsid w:val="00FD6AC7"/>
    <w:rsid w:val="00FE73F1"/>
    <w:rsid w:val="00FF65A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D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6CEE"/>
    <w:pPr>
      <w:keepNext/>
      <w:keepLines/>
      <w:numPr>
        <w:numId w:val="1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0870"/>
    <w:pPr>
      <w:keepNext/>
      <w:keepLines/>
      <w:tabs>
        <w:tab w:val="left" w:pos="680"/>
      </w:tabs>
      <w:spacing w:before="240"/>
      <w:ind w:left="113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qFormat/>
    <w:rsid w:val="00942F5D"/>
    <w:pPr>
      <w:keepNext/>
      <w:spacing w:before="240" w:after="60" w:line="259" w:lineRule="auto"/>
      <w:ind w:left="851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B50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01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6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68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ln"/>
    <w:link w:val="OdstavecseseznamemChar"/>
    <w:uiPriority w:val="34"/>
    <w:qFormat/>
    <w:rsid w:val="009473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8E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7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C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7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C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A1D"/>
    <w:rPr>
      <w:b/>
      <w:bCs/>
    </w:rPr>
  </w:style>
  <w:style w:type="character" w:customStyle="1" w:styleId="nowrap">
    <w:name w:val="nowrap"/>
    <w:basedOn w:val="Standardnpsmoodstavce"/>
    <w:rsid w:val="000D7A1D"/>
  </w:style>
  <w:style w:type="paragraph" w:customStyle="1" w:styleId="Normlnabc">
    <w:name w:val="Normální abc"/>
    <w:basedOn w:val="Normln"/>
    <w:qFormat/>
    <w:rsid w:val="009E6125"/>
    <w:pPr>
      <w:numPr>
        <w:numId w:val="1"/>
      </w:numPr>
      <w:spacing w:after="60"/>
    </w:pPr>
    <w:rPr>
      <w:rFonts w:ascii="Arial" w:eastAsia="Calibri" w:hAnsi="Arial" w:cs="Arial"/>
      <w:lang w:eastAsia="en-US"/>
    </w:rPr>
  </w:style>
  <w:style w:type="paragraph" w:customStyle="1" w:styleId="Normlnslovan">
    <w:name w:val="Normální číslovaný"/>
    <w:basedOn w:val="Normln"/>
    <w:qFormat/>
    <w:rsid w:val="005361C5"/>
    <w:pPr>
      <w:numPr>
        <w:numId w:val="2"/>
      </w:numPr>
      <w:spacing w:after="60"/>
    </w:pPr>
    <w:rPr>
      <w:rFonts w:ascii="Arial" w:eastAsia="Calibri" w:hAnsi="Arial" w:cs="Arial"/>
      <w:szCs w:val="22"/>
      <w:lang w:eastAsia="en-US"/>
    </w:rPr>
  </w:style>
  <w:style w:type="paragraph" w:styleId="Revize">
    <w:name w:val="Revision"/>
    <w:hidden/>
    <w:uiPriority w:val="99"/>
    <w:semiHidden/>
    <w:rsid w:val="003F3835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164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164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64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26F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26FD"/>
  </w:style>
  <w:style w:type="paragraph" w:styleId="Bezmezer">
    <w:name w:val="No Spacing"/>
    <w:uiPriority w:val="1"/>
    <w:qFormat/>
    <w:rsid w:val="00764049"/>
    <w:pPr>
      <w:jc w:val="left"/>
    </w:pPr>
    <w:rPr>
      <w:rFonts w:eastAsiaTheme="minorEastAsia"/>
      <w:lang w:eastAsia="cs-CZ"/>
    </w:rPr>
  </w:style>
  <w:style w:type="character" w:customStyle="1" w:styleId="company">
    <w:name w:val="company"/>
    <w:basedOn w:val="Standardnpsmoodstavce"/>
    <w:rsid w:val="00EC1F22"/>
  </w:style>
  <w:style w:type="character" w:customStyle="1" w:styleId="street">
    <w:name w:val="street"/>
    <w:basedOn w:val="Standardnpsmoodstavce"/>
    <w:rsid w:val="00EC1F22"/>
  </w:style>
  <w:style w:type="character" w:customStyle="1" w:styleId="city">
    <w:name w:val="city"/>
    <w:basedOn w:val="Standardnpsmoodstavce"/>
    <w:rsid w:val="00EC1F22"/>
  </w:style>
  <w:style w:type="character" w:customStyle="1" w:styleId="tax">
    <w:name w:val="tax"/>
    <w:basedOn w:val="Standardnpsmoodstavce"/>
    <w:rsid w:val="00EC1F22"/>
  </w:style>
  <w:style w:type="character" w:customStyle="1" w:styleId="w-contacts-item-value2">
    <w:name w:val="w-contacts-item-value2"/>
    <w:basedOn w:val="Standardnpsmoodstavce"/>
    <w:rsid w:val="00777B5D"/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rsid w:val="003477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0FD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72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DF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C0870"/>
    <w:rPr>
      <w:rFonts w:ascii="Arial" w:eastAsiaTheme="majorEastAsia" w:hAnsi="Arial" w:cstheme="majorBidi"/>
      <w:b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942F5D"/>
    <w:rPr>
      <w:rFonts w:ascii="Arial" w:eastAsia="Times New Roman" w:hAnsi="Arial" w:cs="Arial"/>
      <w:b/>
      <w:bCs/>
      <w:szCs w:val="26"/>
    </w:rPr>
  </w:style>
  <w:style w:type="paragraph" w:customStyle="1" w:styleId="Odstavecseseznamem1">
    <w:name w:val="Odstavec se seznamem1"/>
    <w:basedOn w:val="Normln"/>
    <w:rsid w:val="00D637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46CEE"/>
    <w:rPr>
      <w:rFonts w:ascii="Arial" w:eastAsiaTheme="majorEastAsia" w:hAnsi="Arial" w:cstheme="majorBidi"/>
      <w:b/>
      <w:color w:val="000000" w:themeColor="text1"/>
      <w:sz w:val="28"/>
      <w:szCs w:val="32"/>
      <w:lang w:eastAsia="cs-CZ"/>
    </w:rPr>
  </w:style>
  <w:style w:type="numbering" w:customStyle="1" w:styleId="AQOdrkovseznam">
    <w:name w:val="AQ Odrážkový seznam"/>
    <w:uiPriority w:val="99"/>
    <w:rsid w:val="007F675F"/>
    <w:pPr>
      <w:numPr>
        <w:numId w:val="9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515AB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B50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C010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614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3401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7190"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49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2E7D-9768-46B8-81F9-C744DE6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3087</Words>
  <Characters>18219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2019-09-04T06:55:00Z</dcterms:created>
  <dcterms:modified xsi:type="dcterms:W3CDTF">2019-09-04T09:03:00Z</dcterms:modified>
</cp:coreProperties>
</file>